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44038839"/>
        <w:docPartObj>
          <w:docPartGallery w:val="Cover Pages"/>
          <w:docPartUnique/>
        </w:docPartObj>
      </w:sdtPr>
      <w:sdtEndPr>
        <w:rPr>
          <w:rFonts w:asciiTheme="minorHAnsi" w:hAnsiTheme="minorHAnsi" w:cstheme="minorHAnsi"/>
        </w:rPr>
      </w:sdtEndPr>
      <w:sdtContent>
        <w:p w14:paraId="44E75113" w14:textId="77777777" w:rsidR="00CD67E4" w:rsidRDefault="00E31932">
          <w:r>
            <w:rPr>
              <w:noProof/>
            </w:rPr>
            <w:drawing>
              <wp:anchor distT="0" distB="0" distL="114300" distR="114300" simplePos="0" relativeHeight="251672576" behindDoc="0" locked="0" layoutInCell="1" allowOverlap="1" wp14:anchorId="4F6CC9E9" wp14:editId="1B8AC896">
                <wp:simplePos x="0" y="0"/>
                <wp:positionH relativeFrom="margin">
                  <wp:align>left</wp:align>
                </wp:positionH>
                <wp:positionV relativeFrom="paragraph">
                  <wp:posOffset>0</wp:posOffset>
                </wp:positionV>
                <wp:extent cx="1079500" cy="952500"/>
                <wp:effectExtent l="0" t="0" r="635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anchor>
            </w:drawing>
          </w:r>
          <w:r w:rsidR="00000000">
            <w:rPr>
              <w:noProof/>
            </w:rPr>
            <w:pict w14:anchorId="363DED46">
              <v:shapetype id="_x0000_t202" coordsize="21600,21600" o:spt="202" path="m,l,21600r21600,l21600,xe">
                <v:stroke joinstyle="miter"/>
                <v:path gradientshapeok="t" o:connecttype="rect"/>
              </v:shapetype>
              <v:shape id="Πλαίσιο κειμένου 2" o:spid="_x0000_s2050" type="#_x0000_t202" style="position:absolute;margin-left:1282.6pt;margin-top:108pt;width:366.25pt;height:287.5pt;z-index:251664384;visibility:visible;mso-height-percent:363;mso-position-horizontal:right;mso-position-horizontal-relative:margin;mso-position-vertical-relative:page;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" filled="f" stroked="f" strokeweight=".5pt">
                <v:textbox style="mso-next-textbox:#Πλαίσιο κειμένου 2;mso-fit-shape-to-text:t" inset="0,0,0,0">
                  <w:txbxContent>
                    <w:p w14:paraId="387CBB7E" w14:textId="77777777" w:rsidR="00CD67E4" w:rsidRPr="00D52BCA" w:rsidRDefault="00CD67E4" w:rsidP="00CD67E4">
                      <w:pPr>
                        <w:pStyle w:val="af"/>
                        <w:jc w:val="right"/>
                        <w:rPr>
                          <w:caps/>
                          <w:color w:val="323E4F" w:themeColor="text2" w:themeShade="BF"/>
                          <w:sz w:val="32"/>
                          <w:szCs w:val="32"/>
                        </w:rPr>
                      </w:pPr>
                      <w:r w:rsidRPr="00D52BCA">
                        <w:rPr>
                          <w:caps/>
                          <w:color w:val="323E4F" w:themeColor="text2" w:themeShade="BF"/>
                          <w:sz w:val="32"/>
                          <w:szCs w:val="32"/>
                        </w:rPr>
                        <w:t>ΤΜΗΜΑ</w:t>
                      </w:r>
                      <w:r w:rsidR="00D52BCA" w:rsidRPr="00D52BCA">
                        <w:rPr>
                          <w:caps/>
                          <w:color w:val="323E4F" w:themeColor="text2" w:themeShade="BF"/>
                          <w:sz w:val="32"/>
                          <w:szCs w:val="32"/>
                        </w:rPr>
                        <w:t xml:space="preserve"> ΛΟΓΙΣΤΙΚΗΣ ΚΑΙ</w:t>
                      </w:r>
                      <w:r w:rsidR="00D52BCA" w:rsidRPr="00D52BCA">
                        <w:rPr>
                          <w:caps/>
                          <w:color w:val="323E4F" w:themeColor="text2" w:themeShade="BF"/>
                          <w:sz w:val="32"/>
                          <w:szCs w:val="32"/>
                          <w:lang w:val="en-US"/>
                        </w:rPr>
                        <w:t xml:space="preserve"> </w:t>
                      </w:r>
                      <w:r w:rsidR="00D52BCA" w:rsidRPr="00D52BCA">
                        <w:rPr>
                          <w:caps/>
                          <w:color w:val="323E4F" w:themeColor="text2" w:themeShade="BF"/>
                          <w:sz w:val="32"/>
                          <w:szCs w:val="32"/>
                        </w:rPr>
                        <w:t xml:space="preserve">ΧΡΗΜΑΤΟΟΙΚΟΝΟΜΙΚΗΣ </w:t>
                      </w:r>
                      <w:r w:rsidRPr="00D52BCA">
                        <w:rPr>
                          <w:caps/>
                          <w:color w:val="323E4F" w:themeColor="text2" w:themeShade="BF"/>
                          <w:sz w:val="32"/>
                          <w:szCs w:val="32"/>
                        </w:rPr>
                        <w:t xml:space="preserve"> </w:t>
                      </w:r>
                    </w:p>
                  </w:txbxContent>
                </v:textbox>
                <w10:wrap type="square" anchorx="margin" anchory="page"/>
              </v:shape>
            </w:pict>
          </w:r>
        </w:p>
        <w:p w14:paraId="791E11F4" w14:textId="77777777" w:rsidR="007A06A4" w:rsidRDefault="00000000">
          <w:pPr>
            <w:rPr>
              <w:rFonts w:asciiTheme="minorHAnsi" w:hAnsiTheme="minorHAnsi" w:cstheme="minorHAnsi"/>
            </w:rPr>
          </w:pPr>
          <w:r>
            <w:rPr>
              <w:noProof/>
            </w:rPr>
            <w:pict w14:anchorId="00C4548D">
              <v:shape id="Πλαίσιο κειμένου 5" o:spid="_x0000_s2052" type="#_x0000_t202" style="position:absolute;margin-left:32.25pt;margin-top:162pt;width:444pt;height:65.9pt;z-index:251666432;visibility:visible;mso-height-percent:363;mso-position-horizontal-relative:margin;mso-position-vertical-relative:page;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" filled="f" stroked="f" strokeweight=".5pt">
                <v:textbox style="mso-next-textbox:#Πλαίσιο κειμένου 5;mso-fit-shape-to-text:t" inset="0,0,0,0">
                  <w:txbxContent>
                    <w:p w14:paraId="1F7C8571" w14:textId="77777777" w:rsidR="00CD67E4" w:rsidRPr="00D52BCA" w:rsidRDefault="00CD67E4" w:rsidP="00CD67E4">
                      <w:pPr>
                        <w:pStyle w:val="af"/>
                        <w:jc w:val="right"/>
                        <w:rPr>
                          <w:caps/>
                          <w:color w:val="323E4F" w:themeColor="text2" w:themeShade="BF"/>
                          <w:sz w:val="36"/>
                          <w:szCs w:val="40"/>
                        </w:rPr>
                      </w:pPr>
                      <w:r w:rsidRPr="00C26D78">
                        <w:rPr>
                          <w:caps/>
                          <w:color w:val="323E4F" w:themeColor="text2" w:themeShade="BF"/>
                          <w:sz w:val="36"/>
                          <w:szCs w:val="40"/>
                        </w:rPr>
                        <w:t xml:space="preserve">ΠΜΣ </w:t>
                      </w:r>
                      <w:r w:rsidR="00D52BCA">
                        <w:rPr>
                          <w:caps/>
                          <w:color w:val="323E4F" w:themeColor="text2" w:themeShade="BF"/>
                          <w:sz w:val="36"/>
                          <w:szCs w:val="40"/>
                        </w:rPr>
                        <w:t>«</w:t>
                      </w:r>
                      <w:r w:rsidR="00D52BCA" w:rsidRPr="00401CFA">
                        <w:rPr>
                          <w:caps/>
                          <w:color w:val="323E4F" w:themeColor="text2" w:themeShade="BF"/>
                          <w:sz w:val="36"/>
                          <w:szCs w:val="40"/>
                        </w:rPr>
                        <w:t>ΔΙΕΘΝΗΣ ΟΙΚΟΝΟΜΙΚΗ και ΧΡΗΜΑΤΟΟΙΚΟΝΟΜΙΚΗ</w:t>
                      </w:r>
                      <w:r w:rsidR="00D52BCA">
                        <w:rPr>
                          <w:caps/>
                          <w:color w:val="323E4F" w:themeColor="text2" w:themeShade="BF"/>
                          <w:sz w:val="36"/>
                          <w:szCs w:val="40"/>
                        </w:rPr>
                        <w:t>»</w:t>
                      </w:r>
                    </w:p>
                    <w:p w14:paraId="07181639" w14:textId="77777777" w:rsidR="00D52BCA" w:rsidRPr="00D52BCA" w:rsidRDefault="00D52BCA" w:rsidP="00CD67E4">
                      <w:pPr>
                        <w:pStyle w:val="af"/>
                        <w:jc w:val="right"/>
                        <w:rPr>
                          <w:caps/>
                          <w:color w:val="323E4F" w:themeColor="text2" w:themeShade="BF"/>
                          <w:sz w:val="36"/>
                          <w:szCs w:val="40"/>
                        </w:rPr>
                      </w:pPr>
                      <w:r>
                        <w:rPr>
                          <w:caps/>
                          <w:color w:val="323E4F" w:themeColor="text2" w:themeShade="BF"/>
                          <w:sz w:val="36"/>
                          <w:szCs w:val="40"/>
                        </w:rPr>
                        <w:t>καβαλα</w:t>
                      </w:r>
                    </w:p>
                  </w:txbxContent>
                </v:textbox>
                <w10:wrap type="square" anchorx="margin" anchory="page"/>
              </v:shape>
            </w:pict>
          </w:r>
          <w:r>
            <w:rPr>
              <w:noProof/>
            </w:rPr>
            <w:pict w14:anchorId="06EC4898">
              <v:shape id="Πλαίσιο κειμένου 8" o:spid="_x0000_s2051" type="#_x0000_t202" style="position:absolute;margin-left:970.6pt;margin-top:0;width:288.25pt;height:287.5pt;z-index:251670528;visibility:visible;mso-width-percent:734;mso-height-percent:363;mso-position-horizontal:right;mso-position-horizontal-relative:margin;mso-position-vertical:bottom;mso-position-vertical-relative:margin;mso-width-percent:734;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" filled="f" stroked="f" strokeweight=".5pt">
                <v:textbox style="mso-next-textbox:#Πλαίσιο κειμένου 8;mso-fit-shape-to-text:t" inset="0,0,0,0">
                  <w:txbxContent>
                    <w:sdt>
                      <w:sdtPr>
                        <w:rPr>
                          <w:caps/>
                          <w:color w:val="323E4F" w:themeColor="text2" w:themeShade="BF"/>
                          <w:sz w:val="40"/>
                          <w:szCs w:val="40"/>
                        </w:rPr>
                        <w:alias w:val="Ημερομηνία δημοσίευσης"/>
                        <w:tag w:val=""/>
                        <w:id w:val="1387913"/>
                        <w:dataBinding w:prefixMappings="xmlns:ns0='http://schemas.microsoft.com/office/2006/coverPageProps' " w:xpath="/ns0:CoverPageProperties[1]/ns0:PublishDate[1]" w:storeItemID="{55AF091B-3C7A-41E3-B477-F2FDAA23CFDA}"/>
                        <w:date>
                          <w:dateFormat w:val="d MMMM yyyy"/>
                          <w:lid w:val="el-GR"/>
                          <w:storeMappedDataAs w:val="dateTime"/>
                          <w:calendar w:val="gregorian"/>
                        </w:date>
                      </w:sdtPr>
                      <w:sdtContent>
                        <w:p w14:paraId="5C7FF03F" w14:textId="77777777" w:rsidR="00CD67E4" w:rsidRPr="00CD67E4" w:rsidRDefault="00D52BCA" w:rsidP="00CD67E4">
                          <w:pPr>
                            <w:pStyle w:val="af"/>
                            <w:jc w:val="right"/>
                            <w:rPr>
                              <w:caps/>
                              <w:color w:val="323E4F" w:themeColor="text2" w:themeShade="BF"/>
                              <w:sz w:val="36"/>
                              <w:szCs w:val="40"/>
                            </w:rPr>
                          </w:pPr>
                          <w:r w:rsidRPr="00D52BCA">
                            <w:rPr>
                              <w:caps/>
                              <w:color w:val="323E4F" w:themeColor="text2" w:themeShade="BF"/>
                              <w:sz w:val="40"/>
                              <w:szCs w:val="40"/>
                            </w:rPr>
                            <w:t xml:space="preserve">ΜΑΡΤΙΟΣ  2025  </w:t>
                          </w:r>
                        </w:p>
                      </w:sdtContent>
                    </w:sdt>
                  </w:txbxContent>
                </v:textbox>
                <w10:wrap type="square" anchorx="margin" anchory="margin"/>
              </v:shape>
            </w:pict>
          </w:r>
          <w:r>
            <w:rPr>
              <w:noProof/>
            </w:rPr>
            <w:pict w14:anchorId="31A99882">
              <v:shape id="Πλαίσιο κειμένου 111" o:spid="_x0000_s2053" type="#_x0000_t202" style="position:absolute;margin-left:0;margin-top:0;width:288.25pt;height:287.5pt;z-index:251662336;visibility:visible;mso-width-percent:734;mso-height-percent:363;mso-left-percent:150;mso-top-percent:91;mso-position-horizontal-relative:page;mso-position-vertical-relative:page;mso-width-percent:734;mso-height-percent:363;mso-left-percent:150;mso-top-percent:9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" filled="f" stroked="f" strokeweight=".5pt">
                <v:textbox style="mso-next-textbox:#Πλαίσιο κειμένου 111;mso-fit-shape-to-text:t" inset="0,0,0,0">
                  <w:txbxContent>
                    <w:p w14:paraId="6722F4C1" w14:textId="77777777" w:rsidR="00CD67E4" w:rsidRDefault="00CD67E4" w:rsidP="00CD67E4">
                      <w:pPr>
                        <w:pStyle w:val="af"/>
                        <w:jc w:val="right"/>
                        <w:rPr>
                          <w:caps/>
                          <w:color w:val="323E4F" w:themeColor="text2" w:themeShade="BF"/>
                          <w:sz w:val="40"/>
                          <w:szCs w:val="40"/>
                        </w:rPr>
                      </w:pPr>
                      <w:r>
                        <w:rPr>
                          <w:caps/>
                          <w:color w:val="323E4F" w:themeColor="text2" w:themeShade="BF"/>
                          <w:sz w:val="40"/>
                          <w:szCs w:val="40"/>
                        </w:rPr>
                        <w:t xml:space="preserve">ΔΗΜΟΚΡΙΤΕΙΟ ΠΑΝΕΠΙΣΤΗΜΙΟ ΘΡΑΚΗΣ </w:t>
                      </w:r>
                    </w:p>
                  </w:txbxContent>
                </v:textbox>
                <w10:wrap type="square" anchorx="page" anchory="page"/>
              </v:shape>
            </w:pict>
          </w:r>
          <w:r>
            <w:rPr>
              <w:noProof/>
            </w:rPr>
            <w:pict w14:anchorId="524C756D">
              <v:shape id="Πλαίσιο κειμένου 113" o:spid="_x0000_s2054" type="#_x0000_t202" style="position:absolute;margin-left:0;margin-top:0;width:453pt;height:41.4pt;z-index:251660288;visibility:visible;mso-width-percent:734;mso-height-percent:363;mso-left-percent:150;mso-top-percent:455;mso-position-horizontal-relative:page;mso-position-vertical-relative:page;mso-width-percent:734;mso-height-percent:363;mso-left-percent:150;mso-top-percent:455;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" filled="f" stroked="f" strokeweight=".5pt">
                <v:textbox style="mso-next-textbox:#Πλαίσιο κειμένου 113" inset="0,0,0,0">
                  <w:txbxContent>
                    <w:p w14:paraId="06B207F2" w14:textId="5ECA4BA8" w:rsidR="00CD67E4" w:rsidRDefault="00000000" w:rsidP="00CD67E4">
                      <w:pPr>
                        <w:pStyle w:val="af"/>
                        <w:jc w:val="right"/>
                        <w:rPr>
                          <w:caps/>
                          <w:color w:val="323E4F" w:themeColor="text2" w:themeShade="BF"/>
                          <w:sz w:val="52"/>
                          <w:szCs w:val="52"/>
                        </w:rPr>
                      </w:pPr>
                      <w:sdt>
                        <w:sdtPr>
                          <w:rPr>
                            <w:caps/>
                            <w:color w:val="323E4F" w:themeColor="text2" w:themeShade="BF"/>
                            <w:sz w:val="52"/>
                            <w:szCs w:val="52"/>
                          </w:rPr>
                          <w:alias w:val="Τίτλος"/>
                          <w:tag w:val=""/>
                          <w:id w:val="1387914"/>
                          <w:dataBinding w:prefixMappings="xmlns:ns0='http://purl.org/dc/elements/1.1/' xmlns:ns1='http://schemas.openxmlformats.org/package/2006/metadata/core-properties' " w:xpath="/ns1:coreProperties[1]/ns0:title[1]" w:storeItemID="{6C3C8BC8-F283-45AE-878A-BAB7291924A1}"/>
                          <w:text w:multiLine="1"/>
                        </w:sdtPr>
                        <w:sdtContent>
                          <w:r w:rsidR="007A06A4" w:rsidRPr="007A06A4">
                            <w:rPr>
                              <w:caps/>
                              <w:color w:val="323E4F" w:themeColor="text2" w:themeShade="BF"/>
                              <w:sz w:val="52"/>
                              <w:szCs w:val="52"/>
                            </w:rPr>
                            <w:t>Α1</w:t>
                          </w:r>
                          <w:r w:rsidR="003B1DA2">
                            <w:rPr>
                              <w:caps/>
                              <w:color w:val="323E4F" w:themeColor="text2" w:themeShade="BF"/>
                              <w:sz w:val="52"/>
                              <w:szCs w:val="52"/>
                            </w:rPr>
                            <w:t>2</w:t>
                          </w:r>
                          <w:r w:rsidR="007A06A4" w:rsidRPr="007A06A4">
                            <w:rPr>
                              <w:caps/>
                              <w:color w:val="323E4F" w:themeColor="text2" w:themeShade="BF"/>
                              <w:sz w:val="52"/>
                              <w:szCs w:val="52"/>
                            </w:rPr>
                            <w:t>.</w:t>
                          </w:r>
                          <w:r w:rsidR="007A06A4" w:rsidRPr="007A06A4">
                            <w:rPr>
                              <w:caps/>
                              <w:color w:val="323E4F" w:themeColor="text2" w:themeShade="BF"/>
                              <w:sz w:val="52"/>
                              <w:szCs w:val="52"/>
                            </w:rPr>
                            <w:br/>
                          </w:r>
                          <w:r w:rsidR="004032C1">
                            <w:rPr>
                              <w:caps/>
                              <w:color w:val="323E4F" w:themeColor="text2" w:themeShade="BF"/>
                              <w:sz w:val="52"/>
                              <w:szCs w:val="52"/>
                            </w:rPr>
                            <w:t>Κανονισμοι</w:t>
                          </w:r>
                          <w:r w:rsidR="003B1DA2">
                            <w:rPr>
                              <w:caps/>
                              <w:color w:val="323E4F" w:themeColor="text2" w:themeShade="BF"/>
                              <w:sz w:val="52"/>
                              <w:szCs w:val="52"/>
                            </w:rPr>
                            <w:t xml:space="preserve">  σπουδων</w:t>
                          </w:r>
                          <w:r w:rsidR="004032C1">
                            <w:rPr>
                              <w:caps/>
                              <w:color w:val="323E4F" w:themeColor="text2" w:themeShade="BF"/>
                              <w:sz w:val="52"/>
                              <w:szCs w:val="52"/>
                            </w:rPr>
                            <w:t xml:space="preserve"> </w:t>
                          </w:r>
                        </w:sdtContent>
                      </w:sdt>
                    </w:p>
                    <w:sdt>
                      <w:sdtPr>
                        <w:rPr>
                          <w:smallCaps/>
                          <w:color w:val="44546A" w:themeColor="text2"/>
                          <w:sz w:val="36"/>
                          <w:szCs w:val="36"/>
                        </w:rPr>
                        <w:alias w:val="Υπότιτλος"/>
                        <w:tag w:val=""/>
                        <w:id w:val="1387915"/>
                        <w:showingPlcHdr/>
                        <w:dataBinding w:prefixMappings="xmlns:ns0='http://purl.org/dc/elements/1.1/' xmlns:ns1='http://schemas.openxmlformats.org/package/2006/metadata/core-properties' " w:xpath="/ns1:coreProperties[1]/ns0:subject[1]" w:storeItemID="{6C3C8BC8-F283-45AE-878A-BAB7291924A1}"/>
                        <w:text/>
                      </w:sdtPr>
                      <w:sdtContent>
                        <w:p w14:paraId="76E78FE0" w14:textId="77777777" w:rsidR="00CD67E4" w:rsidRDefault="00CD67E4">
                          <w:pPr>
                            <w:pStyle w:val="af"/>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w:r>
          <w:r>
            <w:rPr>
              <w:noProof/>
            </w:rPr>
            <w:pict w14:anchorId="5A41AFA6">
              <v:group id="Ομάδα 114" o:spid="_x0000_s2055"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">
                <v:rect id="Ορθογώνιο 115" o:spid="_x0000_s2057"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Ορθογώνιο 116" o:spid="_x0000_s2056"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w:r>
          <w:r w:rsidR="00CD67E4">
            <w:rPr>
              <w:rFonts w:asciiTheme="minorHAnsi" w:hAnsiTheme="minorHAnsi" w:cstheme="minorHAnsi"/>
            </w:rPr>
            <w:br w:type="page"/>
          </w:r>
        </w:p>
        <w:p w14:paraId="11A3A57F" w14:textId="77777777" w:rsidR="004032C1" w:rsidRDefault="004032C1" w:rsidP="004032C1">
          <w:pPr>
            <w:rPr>
              <w:rFonts w:ascii="Arial" w:hAnsi="Arial" w:cs="Arial"/>
              <w:color w:val="222222"/>
              <w:shd w:val="clear" w:color="auto" w:fill="FFFFFF"/>
            </w:rPr>
          </w:pPr>
        </w:p>
        <w:p w14:paraId="4E10A352" w14:textId="77777777" w:rsidR="004032C1" w:rsidRDefault="004032C1" w:rsidP="004032C1">
          <w:pPr>
            <w:rPr>
              <w:rFonts w:ascii="Arial" w:hAnsi="Arial" w:cs="Arial"/>
              <w:color w:val="222222"/>
              <w:shd w:val="clear" w:color="auto" w:fill="FFFFFF"/>
            </w:rPr>
          </w:pPr>
          <w:r>
            <w:rPr>
              <w:rFonts w:ascii="Arial" w:hAnsi="Arial" w:cs="Arial"/>
              <w:color w:val="222222"/>
              <w:shd w:val="clear" w:color="auto" w:fill="FFFFFF"/>
            </w:rPr>
            <w:t>Ο Κανονισμός Σπουδών περιλαμβάνεται εντός του Εσωτερικού Κανονισμού </w:t>
          </w:r>
          <w:r>
            <w:rPr>
              <w:rFonts w:ascii="Arial" w:hAnsi="Arial" w:cs="Arial"/>
              <w:color w:val="222222"/>
            </w:rPr>
            <w:br/>
          </w:r>
          <w:r>
            <w:rPr>
              <w:rFonts w:ascii="Arial" w:hAnsi="Arial" w:cs="Arial"/>
              <w:color w:val="222222"/>
              <w:shd w:val="clear" w:color="auto" w:fill="FFFFFF"/>
            </w:rPr>
            <w:t xml:space="preserve">Λειτουργίας του Νέου ΠΜΣ (Απόφαση Συγκλήτου 57 /127/ 13-2-2025). </w:t>
          </w:r>
          <w:r>
            <w:rPr>
              <w:rFonts w:ascii="Arial" w:hAnsi="Arial" w:cs="Arial"/>
              <w:color w:val="222222"/>
              <w:shd w:val="clear" w:color="auto" w:fill="FFFFFF"/>
            </w:rPr>
            <w:br/>
            <w:t>Πιο συγκεκριμένα, στα άρθρα 15-24 του ανωτέρω Κανονισμού Λειτουργίας περιέχεται ο Κανονισμός Σπουδών του ΠΜΣ.</w:t>
          </w:r>
          <w:r>
            <w:rPr>
              <w:rFonts w:ascii="Arial" w:hAnsi="Arial" w:cs="Arial"/>
              <w:color w:val="222222"/>
            </w:rPr>
            <w:br/>
          </w:r>
          <w:r>
            <w:rPr>
              <w:rFonts w:ascii="Arial" w:hAnsi="Arial" w:cs="Arial"/>
              <w:color w:val="222222"/>
              <w:shd w:val="clear" w:color="auto" w:fill="FFFFFF"/>
            </w:rPr>
            <w:t> </w:t>
          </w:r>
        </w:p>
        <w:p w14:paraId="6F5664BE" w14:textId="77777777" w:rsidR="004032C1" w:rsidRDefault="004032C1" w:rsidP="004032C1">
          <w:pPr>
            <w:rPr>
              <w:rFonts w:ascii="Arial" w:hAnsi="Arial" w:cs="Arial"/>
              <w:color w:val="222222"/>
              <w:shd w:val="clear" w:color="auto" w:fill="FFFFFF"/>
            </w:rPr>
          </w:pPr>
          <w:r>
            <w:rPr>
              <w:rFonts w:ascii="Arial" w:hAnsi="Arial" w:cs="Arial"/>
              <w:color w:val="222222"/>
              <w:shd w:val="clear" w:color="auto" w:fill="FFFFFF"/>
            </w:rPr>
            <w:t>Με τα άρθρα αυτά ρυθμίζονται θέματα σπουδών (π.χ. επιλογή φοιτητών, </w:t>
          </w:r>
          <w:r>
            <w:rPr>
              <w:rFonts w:ascii="Arial" w:hAnsi="Arial" w:cs="Arial"/>
              <w:color w:val="222222"/>
            </w:rPr>
            <w:br/>
          </w:r>
          <w:r>
            <w:rPr>
              <w:rFonts w:ascii="Arial" w:hAnsi="Arial" w:cs="Arial"/>
              <w:color w:val="222222"/>
              <w:shd w:val="clear" w:color="auto" w:fill="FFFFFF"/>
            </w:rPr>
            <w:t>στάδια φοίτησης, εγγραφή, κατάταξη, εξετάσεις, υποχρεώσεις - </w:t>
          </w:r>
          <w:r>
            <w:rPr>
              <w:rFonts w:ascii="Arial" w:hAnsi="Arial" w:cs="Arial"/>
              <w:color w:val="222222"/>
            </w:rPr>
            <w:br/>
          </w:r>
          <w:r>
            <w:rPr>
              <w:rFonts w:ascii="Arial" w:hAnsi="Arial" w:cs="Arial"/>
              <w:color w:val="222222"/>
              <w:shd w:val="clear" w:color="auto" w:fill="FFFFFF"/>
            </w:rPr>
            <w:t>δικαιώματα φοιτητών, πιστοποιητικά, αναγνώριση σπουδών και απονομή </w:t>
          </w:r>
          <w:r>
            <w:rPr>
              <w:rFonts w:ascii="Arial" w:hAnsi="Arial" w:cs="Arial"/>
              <w:color w:val="222222"/>
            </w:rPr>
            <w:br/>
          </w:r>
          <w:r>
            <w:rPr>
              <w:rFonts w:ascii="Arial" w:hAnsi="Arial" w:cs="Arial"/>
              <w:color w:val="222222"/>
              <w:shd w:val="clear" w:color="auto" w:fill="FFFFFF"/>
            </w:rPr>
            <w:t>διπλώματος, υποτροφίες, εκπόνηση διπλωματικής εργασίας).</w:t>
          </w:r>
          <w:r>
            <w:rPr>
              <w:rFonts w:ascii="Arial" w:hAnsi="Arial" w:cs="Arial"/>
              <w:color w:val="222222"/>
            </w:rPr>
            <w:br/>
          </w:r>
          <w:r>
            <w:rPr>
              <w:rFonts w:ascii="Arial" w:hAnsi="Arial" w:cs="Arial"/>
              <w:color w:val="222222"/>
            </w:rPr>
            <w:br/>
          </w:r>
          <w:r>
            <w:rPr>
              <w:rFonts w:ascii="Arial" w:hAnsi="Arial" w:cs="Arial"/>
              <w:color w:val="222222"/>
              <w:shd w:val="clear" w:color="auto" w:fill="FFFFFF"/>
            </w:rPr>
            <w:t>Στο Π.Μ.Σ δεν προβλέπεται πρακτική άσκηση, ενώ για τα θέματα κινητικότητας ισχύει ο εσωτερικός κανονισμός ΔΠΘ.</w:t>
          </w:r>
        </w:p>
        <w:p w14:paraId="6063B2B3" w14:textId="77777777" w:rsidR="004032C1" w:rsidRDefault="004032C1" w:rsidP="004032C1">
          <w:pPr>
            <w:rPr>
              <w:rFonts w:ascii="Arial" w:hAnsi="Arial" w:cs="Arial"/>
              <w:color w:val="222222"/>
              <w:shd w:val="clear" w:color="auto" w:fill="FFFFFF"/>
            </w:rPr>
          </w:pPr>
        </w:p>
        <w:p w14:paraId="6BCB6999" w14:textId="77777777" w:rsidR="004032C1" w:rsidRDefault="004032C1" w:rsidP="004032C1">
          <w:pPr>
            <w:rPr>
              <w:rFonts w:ascii="Arial" w:hAnsi="Arial" w:cs="Arial"/>
              <w:color w:val="222222"/>
              <w:shd w:val="clear" w:color="auto" w:fill="FFFFFF"/>
            </w:rPr>
          </w:pPr>
        </w:p>
        <w:p w14:paraId="759EF3FC" w14:textId="77777777" w:rsidR="004032C1" w:rsidRPr="00C8386E" w:rsidRDefault="004032C1" w:rsidP="004032C1">
          <w:pPr>
            <w:spacing w:after="320"/>
            <w:jc w:val="center"/>
          </w:pPr>
          <w:r>
            <w:rPr>
              <w:rFonts w:ascii="Arial" w:hAnsi="Arial" w:cs="Arial"/>
              <w:color w:val="222222"/>
              <w:shd w:val="clear" w:color="auto" w:fill="FFFFFF"/>
            </w:rPr>
            <w:t> </w:t>
          </w:r>
          <w:r w:rsidRPr="00C8386E">
            <w:rPr>
              <w:b/>
              <w:bCs/>
            </w:rPr>
            <w:t>Εσωτερικός Κανονισμός Λειτουργίας του ΠΜΣ</w:t>
          </w:r>
        </w:p>
        <w:p w14:paraId="6E030FD8" w14:textId="77777777" w:rsidR="004032C1" w:rsidRPr="00C8386E" w:rsidRDefault="004032C1" w:rsidP="004032C1">
          <w:pPr>
            <w:spacing w:line="290" w:lineRule="auto"/>
            <w:jc w:val="center"/>
          </w:pPr>
          <w:r w:rsidRPr="00C8386E">
            <w:rPr>
              <w:b/>
              <w:bCs/>
            </w:rPr>
            <w:t>ΜΕΡΟΣ Α'</w:t>
          </w:r>
        </w:p>
        <w:p w14:paraId="0683B0B5" w14:textId="77777777" w:rsidR="004032C1" w:rsidRPr="002D040A" w:rsidRDefault="004032C1" w:rsidP="004032C1">
          <w:pPr>
            <w:spacing w:after="260" w:line="290" w:lineRule="auto"/>
            <w:jc w:val="center"/>
          </w:pPr>
          <w:r w:rsidRPr="00C8386E">
            <w:rPr>
              <w:b/>
              <w:bCs/>
            </w:rPr>
            <w:t>ΟΡΓΑΝΩΣΗ ΚΑΙ ΛΕΙΤΟΥΡΓΙΑ ΤΟΥ</w:t>
          </w:r>
          <w:r w:rsidRPr="00C8386E">
            <w:rPr>
              <w:b/>
              <w:bCs/>
            </w:rPr>
            <w:br/>
            <w:t>ΠΡΟΓΡΑΜΜΑΤΟΣ ΜΕΤΑΠΤΥΧΙΑΚΩΝ ΣΠΟΥΔΩΝ</w:t>
          </w:r>
          <w:r w:rsidRPr="00C8386E">
            <w:rPr>
              <w:b/>
              <w:bCs/>
            </w:rPr>
            <w:br/>
            <w:t>ΜΕ ΤΙΤΛΟ: «</w:t>
          </w:r>
          <w:r w:rsidRPr="00893810">
            <w:rPr>
              <w:b/>
              <w:bCs/>
            </w:rPr>
            <w:t>ΔΙΕΘΝΗΣ ΟΙΚΟΝΟΜΙΚΗ ΚΑΙ ΧΡΗΜΑΤΟΟΙΚΟΝΟΜΙΚΗ»</w:t>
          </w:r>
          <w:r w:rsidRPr="002D040A">
            <w:rPr>
              <w:b/>
              <w:bCs/>
            </w:rPr>
            <w:t xml:space="preserve"> (</w:t>
          </w:r>
          <w:bookmarkStart w:id="0" w:name="_Hlk189652505"/>
          <w:r>
            <w:rPr>
              <w:b/>
              <w:bCs/>
              <w:lang w:val="en-GB"/>
            </w:rPr>
            <w:t>INTERNATIONAL</w:t>
          </w:r>
          <w:r w:rsidRPr="002D040A">
            <w:rPr>
              <w:b/>
              <w:bCs/>
            </w:rPr>
            <w:t xml:space="preserve"> </w:t>
          </w:r>
          <w:r>
            <w:rPr>
              <w:b/>
              <w:bCs/>
              <w:lang w:val="en-GB"/>
            </w:rPr>
            <w:t>ECONOMICS</w:t>
          </w:r>
          <w:r w:rsidRPr="002D040A">
            <w:rPr>
              <w:b/>
              <w:bCs/>
            </w:rPr>
            <w:t xml:space="preserve"> </w:t>
          </w:r>
          <w:r>
            <w:rPr>
              <w:b/>
              <w:bCs/>
              <w:lang w:val="en-GB"/>
            </w:rPr>
            <w:t>AND</w:t>
          </w:r>
          <w:r w:rsidRPr="002D040A">
            <w:rPr>
              <w:b/>
              <w:bCs/>
            </w:rPr>
            <w:t xml:space="preserve"> </w:t>
          </w:r>
          <w:r>
            <w:rPr>
              <w:b/>
              <w:bCs/>
              <w:lang w:val="en-GB"/>
            </w:rPr>
            <w:t>FINANCE</w:t>
          </w:r>
          <w:bookmarkEnd w:id="0"/>
          <w:r w:rsidRPr="002D040A">
            <w:rPr>
              <w:b/>
              <w:bCs/>
            </w:rPr>
            <w:t>)</w:t>
          </w:r>
        </w:p>
        <w:p w14:paraId="051EBE23" w14:textId="77777777" w:rsidR="004032C1" w:rsidRPr="00C44DDE" w:rsidRDefault="004032C1" w:rsidP="004032C1">
          <w:pPr>
            <w:pStyle w:val="52"/>
            <w:keepNext/>
            <w:keepLines/>
            <w:spacing w:line="286" w:lineRule="auto"/>
            <w:rPr>
              <w:sz w:val="24"/>
              <w:szCs w:val="24"/>
              <w:lang w:val="el-GR"/>
            </w:rPr>
          </w:pPr>
          <w:bookmarkStart w:id="1" w:name="bookmark0"/>
          <w:bookmarkStart w:id="2" w:name="bookmark1"/>
          <w:bookmarkStart w:id="3" w:name="bookmark2"/>
          <w:r w:rsidRPr="00C44DDE">
            <w:rPr>
              <w:sz w:val="24"/>
              <w:szCs w:val="24"/>
              <w:lang w:val="el-GR"/>
            </w:rPr>
            <w:t>Άρθρο 1</w:t>
          </w:r>
          <w:r w:rsidRPr="00C44DDE">
            <w:rPr>
              <w:sz w:val="24"/>
              <w:szCs w:val="24"/>
              <w:lang w:val="el-GR"/>
            </w:rPr>
            <w:br/>
            <w:t>Γενικές διατάξεις</w:t>
          </w:r>
          <w:bookmarkEnd w:id="1"/>
          <w:bookmarkEnd w:id="2"/>
          <w:bookmarkEnd w:id="3"/>
        </w:p>
        <w:p w14:paraId="077108E7" w14:textId="77777777" w:rsidR="004032C1" w:rsidRPr="00C8386E" w:rsidRDefault="004032C1" w:rsidP="004032C1">
          <w:pPr>
            <w:spacing w:after="480"/>
            <w:jc w:val="both"/>
          </w:pPr>
          <w:r w:rsidRPr="00C8386E">
            <w:t xml:space="preserve">Το Τμήμα Λογιστικής και Χρηματοοικονομικής της Σχολής Διοικητικής Επιστήμης και Λογιστικής του Δημοκριτείου Πανεπιστημίου Θράκης οργανώνει και λειτουργεί από το ακαδημαϊκό έτος 2025 -2026 Πρόγραμμα Μεταπτυχιακών Σπουδών (ΠΜΣ) με τίτλο </w:t>
          </w:r>
          <w:r w:rsidRPr="00C8386E">
            <w:rPr>
              <w:b/>
              <w:bCs/>
            </w:rPr>
            <w:t>«Διεθνής Οικονομική και Χρηματοοικονομική - ΔΟΧ»</w:t>
          </w:r>
          <w:r w:rsidRPr="00C8386E">
            <w:t xml:space="preserve"> </w:t>
          </w:r>
          <w:r w:rsidRPr="002D040A">
            <w:t>“</w:t>
          </w:r>
          <w:r>
            <w:rPr>
              <w:b/>
              <w:bCs/>
              <w:lang w:val="en-GB"/>
            </w:rPr>
            <w:t>International</w:t>
          </w:r>
          <w:r w:rsidRPr="002D040A">
            <w:rPr>
              <w:b/>
              <w:bCs/>
            </w:rPr>
            <w:t xml:space="preserve"> </w:t>
          </w:r>
          <w:r>
            <w:rPr>
              <w:b/>
              <w:bCs/>
              <w:lang w:val="en-GB"/>
            </w:rPr>
            <w:t>Economics</w:t>
          </w:r>
          <w:r w:rsidRPr="002D040A">
            <w:rPr>
              <w:b/>
              <w:bCs/>
            </w:rPr>
            <w:t xml:space="preserve"> </w:t>
          </w:r>
          <w:r>
            <w:rPr>
              <w:b/>
              <w:bCs/>
              <w:lang w:val="en-GB"/>
            </w:rPr>
            <w:t>and</w:t>
          </w:r>
          <w:r w:rsidRPr="002D040A">
            <w:rPr>
              <w:b/>
              <w:bCs/>
            </w:rPr>
            <w:t xml:space="preserve"> </w:t>
          </w:r>
          <w:r>
            <w:rPr>
              <w:b/>
              <w:bCs/>
              <w:lang w:val="en-GB"/>
            </w:rPr>
            <w:t>Finance</w:t>
          </w:r>
          <w:r w:rsidRPr="002D040A">
            <w:rPr>
              <w:b/>
              <w:bCs/>
            </w:rPr>
            <w:t xml:space="preserve"> - </w:t>
          </w:r>
          <w:r>
            <w:rPr>
              <w:b/>
              <w:bCs/>
              <w:lang w:val="en-GB"/>
            </w:rPr>
            <w:t>IEF</w:t>
          </w:r>
          <w:r w:rsidRPr="002D040A">
            <w:rPr>
              <w:b/>
              <w:bCs/>
            </w:rPr>
            <w:t xml:space="preserve">” </w:t>
          </w:r>
          <w:r>
            <w:t>σύ</w:t>
          </w:r>
          <w:r w:rsidRPr="00C8386E">
            <w:t xml:space="preserve">μφωνα με τις διατάξεις της απόφασης αυτής και τις διατάξεις του ν. 4957/2022 (ΦΕΚ </w:t>
          </w:r>
          <w:r w:rsidRPr="00C8386E">
            <w:rPr>
              <w:i/>
              <w:iCs/>
            </w:rPr>
            <w:t>Α'</w:t>
          </w:r>
          <w:r w:rsidRPr="00C8386E">
            <w:t xml:space="preserve"> 141), όπως τροποποιήθηκε και ισχύει.</w:t>
          </w:r>
        </w:p>
        <w:p w14:paraId="166F44A3" w14:textId="77777777" w:rsidR="004032C1" w:rsidRPr="00C44DDE" w:rsidRDefault="004032C1" w:rsidP="004032C1">
          <w:pPr>
            <w:pStyle w:val="52"/>
            <w:keepNext/>
            <w:keepLines/>
            <w:rPr>
              <w:sz w:val="24"/>
              <w:szCs w:val="24"/>
              <w:lang w:val="el-GR"/>
            </w:rPr>
          </w:pPr>
          <w:bookmarkStart w:id="4" w:name="bookmark3"/>
          <w:bookmarkStart w:id="5" w:name="bookmark4"/>
          <w:bookmarkStart w:id="6" w:name="bookmark5"/>
          <w:r w:rsidRPr="00C44DDE">
            <w:rPr>
              <w:sz w:val="24"/>
              <w:szCs w:val="24"/>
              <w:lang w:val="el-GR"/>
            </w:rPr>
            <w:t>Άρθρο 2</w:t>
          </w:r>
          <w:r w:rsidRPr="00C44DDE">
            <w:rPr>
              <w:sz w:val="24"/>
              <w:szCs w:val="24"/>
              <w:lang w:val="el-GR"/>
            </w:rPr>
            <w:br/>
            <w:t>Ισχύς του Κανονισμού Μεταπτυχιακών Σπουδών</w:t>
          </w:r>
          <w:bookmarkEnd w:id="4"/>
          <w:bookmarkEnd w:id="5"/>
          <w:bookmarkEnd w:id="6"/>
        </w:p>
        <w:p w14:paraId="45A8D5F7" w14:textId="77777777" w:rsidR="004032C1" w:rsidRPr="00C8386E" w:rsidRDefault="004032C1" w:rsidP="004032C1">
          <w:pPr>
            <w:jc w:val="both"/>
          </w:pPr>
          <w:r w:rsidRPr="00C8386E">
            <w:t>Οι διατάξεις του παρόντος κανονισμού εξειδικεύουν και συμπληρώνουν το νομοθετικό πλαίσιο που διέπει τις μεταπτυχιακές σπουδές και συγκεκριμένα τις διατάξεις του 4957/2022 (ΑΊ41) όπως τροποποιήθηκε και ισχύει, συμβάλλουν στην ρύθμιση με ενιαίο τρόπο των θεμάτων λειτουργίας του εν λόγω ΠΜΣ.</w:t>
          </w:r>
        </w:p>
        <w:p w14:paraId="792539C5" w14:textId="77777777" w:rsidR="004032C1" w:rsidRPr="00C8386E" w:rsidRDefault="004032C1" w:rsidP="004032C1">
          <w:pPr>
            <w:spacing w:after="320"/>
            <w:jc w:val="both"/>
          </w:pPr>
          <w:r w:rsidRPr="00C8386E">
            <w:t>Κατά την ίδρυση του ΠΜΣ με απόφαση της Συνέλευσης του Τμήματος καταρτίζεται ο παρόν Κανονισμός Μεταπτυχιακών Σπουδών του ΠΜΣ, ο οποίος εγκρίνεται από τη Σύγκλητο, και εφόσον πιστοποιηθεί από την Εθνική Αρχή Ανώτατης Εκπαίδευσης (ΕΘ.Α.Α.Ε.), δημοσιεύεται στην Εφημερίδα της Κυβερνήσεως, αναρτάται στον διαδικτυακό τόπο του Τμήματος και κοινοποιείται στο Υπουργείο Παιδείας, Έρευνας και Θρησκευμάτων.</w:t>
          </w:r>
        </w:p>
        <w:p w14:paraId="242640FD" w14:textId="77777777" w:rsidR="004032C1" w:rsidRPr="00C44DDE" w:rsidRDefault="004032C1" w:rsidP="004032C1">
          <w:pPr>
            <w:pStyle w:val="52"/>
            <w:keepNext/>
            <w:keepLines/>
            <w:rPr>
              <w:sz w:val="24"/>
              <w:szCs w:val="24"/>
              <w:lang w:val="el-GR"/>
            </w:rPr>
          </w:pPr>
          <w:bookmarkStart w:id="7" w:name="bookmark6"/>
          <w:bookmarkStart w:id="8" w:name="bookmark7"/>
          <w:bookmarkStart w:id="9" w:name="bookmark8"/>
          <w:r w:rsidRPr="00C44DDE">
            <w:rPr>
              <w:sz w:val="24"/>
              <w:szCs w:val="24"/>
              <w:lang w:val="el-GR"/>
            </w:rPr>
            <w:lastRenderedPageBreak/>
            <w:t>Άρθρο 3</w:t>
          </w:r>
          <w:r w:rsidRPr="00C44DDE">
            <w:rPr>
              <w:sz w:val="24"/>
              <w:szCs w:val="24"/>
              <w:lang w:val="el-GR"/>
            </w:rPr>
            <w:br/>
            <w:t>Αντικείμενο και σκοπός του ΠΜΣ</w:t>
          </w:r>
          <w:bookmarkEnd w:id="7"/>
          <w:bookmarkEnd w:id="8"/>
          <w:bookmarkEnd w:id="9"/>
        </w:p>
        <w:p w14:paraId="6A97FEA7" w14:textId="77777777" w:rsidR="004032C1" w:rsidRPr="00C8386E" w:rsidRDefault="004032C1" w:rsidP="008D206D">
          <w:pPr>
            <w:widowControl w:val="0"/>
            <w:numPr>
              <w:ilvl w:val="0"/>
              <w:numId w:val="4"/>
            </w:numPr>
            <w:tabs>
              <w:tab w:val="left" w:pos="274"/>
            </w:tabs>
            <w:spacing w:line="331" w:lineRule="auto"/>
            <w:ind w:left="720" w:hanging="360"/>
          </w:pPr>
          <w:bookmarkStart w:id="10" w:name="bookmark9"/>
          <w:bookmarkEnd w:id="10"/>
          <w:r w:rsidRPr="00C8386E">
            <w:t>Αντικείμενο</w:t>
          </w:r>
        </w:p>
        <w:p w14:paraId="64113737" w14:textId="77777777" w:rsidR="004032C1" w:rsidRPr="00C8386E" w:rsidRDefault="004032C1" w:rsidP="004032C1">
          <w:pPr>
            <w:jc w:val="both"/>
          </w:pPr>
          <w:r w:rsidRPr="00C8386E">
            <w:t xml:space="preserve">Αντικείμενο του Προγράμματος Μεταπτυχιακών Σπουδών (ΠΜΣ) με τίτλο </w:t>
          </w:r>
          <w:r w:rsidRPr="00C8386E">
            <w:rPr>
              <w:b/>
              <w:bCs/>
            </w:rPr>
            <w:t>«Διεθνή Οικονομικά και Χρηματοοικονομική - ΔΟΧ»</w:t>
          </w:r>
          <w:r w:rsidRPr="00C8386E">
            <w:t xml:space="preserve"> </w:t>
          </w:r>
          <w:r w:rsidRPr="002D040A">
            <w:t>“</w:t>
          </w:r>
          <w:r>
            <w:rPr>
              <w:b/>
              <w:bCs/>
              <w:lang w:val="en-GB"/>
            </w:rPr>
            <w:t>International</w:t>
          </w:r>
          <w:r w:rsidRPr="002D040A">
            <w:rPr>
              <w:b/>
              <w:bCs/>
            </w:rPr>
            <w:t xml:space="preserve"> </w:t>
          </w:r>
          <w:r>
            <w:rPr>
              <w:b/>
              <w:bCs/>
              <w:lang w:val="en-GB"/>
            </w:rPr>
            <w:t>Economics</w:t>
          </w:r>
          <w:r w:rsidRPr="002D040A">
            <w:rPr>
              <w:b/>
              <w:bCs/>
            </w:rPr>
            <w:t xml:space="preserve"> </w:t>
          </w:r>
          <w:r>
            <w:rPr>
              <w:b/>
              <w:bCs/>
              <w:lang w:val="en-GB"/>
            </w:rPr>
            <w:t>and</w:t>
          </w:r>
          <w:r w:rsidRPr="002D040A">
            <w:rPr>
              <w:b/>
              <w:bCs/>
            </w:rPr>
            <w:t xml:space="preserve"> </w:t>
          </w:r>
          <w:r>
            <w:rPr>
              <w:b/>
              <w:bCs/>
              <w:lang w:val="en-GB"/>
            </w:rPr>
            <w:t>Finance</w:t>
          </w:r>
          <w:r w:rsidRPr="002D040A">
            <w:rPr>
              <w:b/>
              <w:bCs/>
            </w:rPr>
            <w:t xml:space="preserve"> - </w:t>
          </w:r>
          <w:r>
            <w:rPr>
              <w:b/>
              <w:bCs/>
              <w:lang w:val="en-GB"/>
            </w:rPr>
            <w:t>IEF</w:t>
          </w:r>
          <w:r w:rsidRPr="002D040A">
            <w:rPr>
              <w:b/>
              <w:bCs/>
            </w:rPr>
            <w:t xml:space="preserve">” </w:t>
          </w:r>
          <w:r w:rsidRPr="00C8386E">
            <w:t>είναι η παροχή σύγχρονων γνώσεων και η ανάπτυξη των απαραίτητων δεξιοτήτων στο αντικείμενο των Διεθνών Οικονομικών και της Διεθνούς Χρηματοοικονομικής.</w:t>
          </w:r>
        </w:p>
        <w:p w14:paraId="03801E10" w14:textId="77777777" w:rsidR="004032C1" w:rsidRPr="00C8386E" w:rsidRDefault="004032C1" w:rsidP="004032C1">
          <w:pPr>
            <w:jc w:val="both"/>
          </w:pPr>
          <w:r w:rsidRPr="00C8386E">
            <w:t>Στο πλαίσιο αυτό, οι φοιτητές του ΠΜΣ θα αποκτήσουν τις γνώσεις και δεξιότητες που απαιτούνται για να κατανοήσουν, αναλύσουν και τελικά κατακτήσουν όλα όσα συμβαίνουν στο διεθνές οικονομικό περιβάλλον αξιοποιώντας τις σύγχρονες επιστημονικές γνώσεις, τα σύγχρονα εργαλεία της Χρηματοοικονομικής. Στη βάση αυτή οι φοιτητές θα είναι σε θέση να λαμβάνουν και κρίσιμες στρατηγικές αποφάσεις για την αντιμετώπιση προβλημάτων και την υποστήριξη βέλτιστων αποφάσεων για τους εμπλεκόμενους (εθνικά κράτη, συνασπισμοί κρατών, ενώσεις κρατών,  οικονομικοί φορείς, οργανισμοί κτλ) στην προοπτική εντατικοποίησης των διεθνών οικονομικών σχέσεων και απώτερο μακροπρόθεσμο στόχο την βιώσιμη και ισόρροπη ανάπτυξη.</w:t>
          </w:r>
        </w:p>
        <w:p w14:paraId="650E008F" w14:textId="77777777" w:rsidR="004032C1" w:rsidRPr="00C8386E" w:rsidRDefault="004032C1" w:rsidP="004032C1">
          <w:pPr>
            <w:spacing w:after="120" w:line="334" w:lineRule="auto"/>
            <w:jc w:val="both"/>
          </w:pPr>
          <w:r w:rsidRPr="00C8386E">
            <w:t>Το ΠΜΣ απευθύνεται σε νέους πτυχιούχους που επιθυμούν να αποκτήσουν εξειδικευμένες γνώσεις στο αντικείμενο της ‘Διεθνούς Οικονομικής και Χρηματοοικονομικής’.</w:t>
          </w:r>
        </w:p>
        <w:p w14:paraId="6538695B" w14:textId="77777777" w:rsidR="004032C1" w:rsidRPr="00C8386E" w:rsidRDefault="004032C1" w:rsidP="008D206D">
          <w:pPr>
            <w:widowControl w:val="0"/>
            <w:numPr>
              <w:ilvl w:val="0"/>
              <w:numId w:val="4"/>
            </w:numPr>
            <w:tabs>
              <w:tab w:val="left" w:pos="321"/>
            </w:tabs>
            <w:spacing w:line="331" w:lineRule="auto"/>
            <w:ind w:left="720" w:hanging="360"/>
          </w:pPr>
          <w:bookmarkStart w:id="11" w:name="bookmark10"/>
          <w:bookmarkEnd w:id="11"/>
          <w:r w:rsidRPr="00C8386E">
            <w:t>Στόχος/Σκοπός</w:t>
          </w:r>
        </w:p>
        <w:p w14:paraId="402EA81E" w14:textId="77777777" w:rsidR="004032C1" w:rsidRPr="00C8386E" w:rsidRDefault="004032C1" w:rsidP="004032C1">
          <w:pPr>
            <w:jc w:val="both"/>
          </w:pPr>
          <w:r w:rsidRPr="00C8386E">
            <w:t xml:space="preserve">Βασικός στόχος του ΠΜΣ ΔΟκΧ είναι η ολοκληρωμένη και σε βάθος προσέγγιση των παραμέτρων/πλευρών που ερμηνεύουν το παρελθόν, προσδιορίζουν το παρόν και προσπαθούν να προσεγγίσουν το μέλλον των διεθνών οικονομικών/χρηματοοικονομικών σχέσεων. Στο πλαίσιο αυτό το προτεινόμενο ΠΜΣ φιλοδοξεί να συμβάλει στο να κατανοήσουν οι φοιτητές του τις θεωρητικές γνώσεις που είναι απαραίτητες προκειμένου να ερμηνεύσουν την πολυπλοκότητα, δομή και κατεύθυνση  των οικονομικών σχέσεων σε παγκόσμιο και ευρωπαϊκό επίπεδο, να αναδείξει τον ιδιαίτερο ρόλο της Χρηματοοικονομικής και των εργαλείων της και να εφοδιάσει τους συμμετέχοντες με τα αναγκαία επιστημονικά και μεθοδολογικά εργαλεία ώστε να αποτελέσουν το μελλοντικό φυτώριο της εκπαιδευτικής και επιστημονικής κοινότητας στο αντικείμενο που καλούνται να υπηρετήσουν. </w:t>
          </w:r>
        </w:p>
        <w:p w14:paraId="58F45B7E" w14:textId="77777777" w:rsidR="004032C1" w:rsidRPr="00C8386E" w:rsidRDefault="004032C1" w:rsidP="004032C1">
          <w:pPr>
            <w:jc w:val="both"/>
          </w:pPr>
          <w:r w:rsidRPr="00C8386E">
            <w:t>Σκοπός του Προγράμματος είναι:</w:t>
          </w:r>
        </w:p>
        <w:p w14:paraId="3166CD63" w14:textId="77777777" w:rsidR="004032C1" w:rsidRPr="00C8386E" w:rsidRDefault="004032C1" w:rsidP="004032C1">
          <w:pPr>
            <w:jc w:val="both"/>
          </w:pPr>
          <w:r w:rsidRPr="00C8386E">
            <w:t xml:space="preserve">(α) Να παρέχει στους συμμετέχοντες ένα ολοκληρωμένο θεωρητικό και ερευνητικό υπόβαθρο που θα τους επιτρέψει να μελετούν και να αναλύουν προβλήματα στον συγκεκριμένο τομέα, να αξιοποιούν επιστημονικά εργαλεία και μεθόδους αναζήτησης λύσεων σε προβλήματα που αναδύονται στο διεθνές οικονομικό περιβάλλον και τελικά να θεραπεύουν αυτά με την κατάθεση προτάσεων που θα στοχεύουν σε ένα βιώσιμο οικονομικά μέλλον. </w:t>
          </w:r>
        </w:p>
        <w:p w14:paraId="4FE215EC" w14:textId="77777777" w:rsidR="004032C1" w:rsidRPr="00C8386E" w:rsidRDefault="004032C1" w:rsidP="004032C1">
          <w:pPr>
            <w:jc w:val="both"/>
          </w:pPr>
          <w:r w:rsidRPr="00C8386E">
            <w:t>(β) Να εκπαιδεύσει συστηματικά τους συμμετέχοντες στην εφαρμογή κατάλληλων εργαλείων, μεθοδολογιών και τεχνικών που θα τους επιτρέπουν να λαμβάνουν καλύτερες και τεκμηριωμένες αποφάσεις σε θέματα που σχετίζονται με το διεθνές οικονομικό περιβάλλον.</w:t>
          </w:r>
        </w:p>
        <w:p w14:paraId="2F6FD919" w14:textId="77777777" w:rsidR="004032C1" w:rsidRPr="00C8386E" w:rsidRDefault="004032C1" w:rsidP="004032C1">
          <w:pPr>
            <w:spacing w:after="120"/>
            <w:jc w:val="both"/>
          </w:pPr>
          <w:r w:rsidRPr="00C8386E">
            <w:t>(γ) Να μεταφέρει στους συμμετέχοντες την νοοτροπία της συνεχούς μάθησης σε ένα περιβάλλον αδιαλείπτως μεταβαλλόμενο, με ασύλληπτους ρυθμούς, με έντονα συγκρουσιακά χαρακτηριστικά και συνακόλουθα σύνθετα χαρακτηριστικά γνωρίσματα.</w:t>
          </w:r>
        </w:p>
        <w:p w14:paraId="70E8702B" w14:textId="77777777" w:rsidR="004032C1" w:rsidRPr="00C8386E" w:rsidRDefault="004032C1" w:rsidP="004032C1">
          <w:pPr>
            <w:spacing w:after="120"/>
            <w:jc w:val="both"/>
          </w:pPr>
          <w:r w:rsidRPr="00C8386E">
            <w:t xml:space="preserve">(δ) Να συμβάλει στην ανάπτυξη της έρευνας στις συναφείς επιστημονικές περιοχές και να διασφαλίσει στους συμμετέχοντες φοιτητές του το προφίλ του νέου ικανού επιστήμονα.  </w:t>
          </w:r>
        </w:p>
        <w:p w14:paraId="20240487" w14:textId="77777777" w:rsidR="004032C1" w:rsidRPr="00C8386E" w:rsidRDefault="004032C1" w:rsidP="004032C1">
          <w:pPr>
            <w:jc w:val="both"/>
          </w:pPr>
          <w:r w:rsidRPr="00C8386E">
            <w:t xml:space="preserve">Επιμέρους στόχοι του ΠΜΣ αποτελούν: </w:t>
          </w:r>
        </w:p>
        <w:p w14:paraId="20CE7FE5" w14:textId="77777777" w:rsidR="004032C1" w:rsidRPr="00C8386E" w:rsidRDefault="004032C1" w:rsidP="008D206D">
          <w:pPr>
            <w:pStyle w:val="ab"/>
            <w:numPr>
              <w:ilvl w:val="0"/>
              <w:numId w:val="24"/>
            </w:numPr>
            <w:spacing w:after="120" w:line="320" w:lineRule="atLeast"/>
            <w:jc w:val="both"/>
          </w:pPr>
          <w:r w:rsidRPr="00C8386E">
            <w:t xml:space="preserve">Η προαγωγή των γνώσεων στα συγκεκριμένα αντικείμενα. </w:t>
          </w:r>
        </w:p>
        <w:p w14:paraId="2D0D274B" w14:textId="77777777" w:rsidR="004032C1" w:rsidRPr="00C8386E" w:rsidRDefault="004032C1" w:rsidP="008D206D">
          <w:pPr>
            <w:pStyle w:val="ab"/>
            <w:numPr>
              <w:ilvl w:val="0"/>
              <w:numId w:val="24"/>
            </w:numPr>
            <w:spacing w:after="120" w:line="320" w:lineRule="atLeast"/>
            <w:jc w:val="both"/>
          </w:pPr>
          <w:r w:rsidRPr="00C8386E">
            <w:lastRenderedPageBreak/>
            <w:t xml:space="preserve">Η ανάπτυξη της έρευνας στις συναφείς επιστημονικές περιοχές του Προγράμματος. </w:t>
          </w:r>
        </w:p>
        <w:p w14:paraId="6CA93D70" w14:textId="77777777" w:rsidR="004032C1" w:rsidRPr="00C8386E" w:rsidRDefault="004032C1" w:rsidP="008D206D">
          <w:pPr>
            <w:pStyle w:val="ab"/>
            <w:numPr>
              <w:ilvl w:val="0"/>
              <w:numId w:val="24"/>
            </w:numPr>
            <w:spacing w:after="120" w:line="320" w:lineRule="atLeast"/>
            <w:jc w:val="both"/>
          </w:pPr>
          <w:r w:rsidRPr="00C8386E">
            <w:t xml:space="preserve">Η παραγωγή επιστημόνων ικανών να εξακολουθήσουν ακαδημαϊκή σταδιοδρομία. </w:t>
          </w:r>
        </w:p>
        <w:p w14:paraId="33A6DFAF" w14:textId="77777777" w:rsidR="004032C1" w:rsidRPr="00C8386E" w:rsidRDefault="004032C1" w:rsidP="008D206D">
          <w:pPr>
            <w:pStyle w:val="ab"/>
            <w:numPr>
              <w:ilvl w:val="0"/>
              <w:numId w:val="24"/>
            </w:numPr>
            <w:spacing w:after="120" w:line="320" w:lineRule="atLeast"/>
            <w:jc w:val="both"/>
          </w:pPr>
          <w:r w:rsidRPr="00C8386E">
            <w:t xml:space="preserve">Η παροχή των απαραίτητων, υψηλού επίπεδου, γνώσεων για αποδοτικό και αποτελεσματικό έλεγχο και διαχείριση των ανθρώπινων και οικονομικών πόρων. </w:t>
          </w:r>
        </w:p>
        <w:p w14:paraId="23E008EE" w14:textId="77777777" w:rsidR="004032C1" w:rsidRPr="00C8386E" w:rsidRDefault="004032C1" w:rsidP="004032C1">
          <w:pPr>
            <w:spacing w:after="120"/>
            <w:jc w:val="both"/>
          </w:pPr>
          <w:r w:rsidRPr="00C8386E">
            <w:t>Η ανάπτυξη του ενδιαφέροντος και της κατανόησης του ολοένα πιο πολύπλοκου και δυναμικού διεθνούς επιχειρησιακού περιβάλλοντος.</w:t>
          </w:r>
        </w:p>
        <w:p w14:paraId="64C34975" w14:textId="77777777" w:rsidR="004032C1" w:rsidRPr="00C8386E" w:rsidRDefault="004032C1" w:rsidP="008D206D">
          <w:pPr>
            <w:widowControl w:val="0"/>
            <w:numPr>
              <w:ilvl w:val="0"/>
              <w:numId w:val="4"/>
            </w:numPr>
            <w:tabs>
              <w:tab w:val="left" w:pos="321"/>
            </w:tabs>
            <w:spacing w:line="331" w:lineRule="auto"/>
            <w:ind w:left="720" w:hanging="360"/>
            <w:jc w:val="both"/>
          </w:pPr>
          <w:bookmarkStart w:id="12" w:name="bookmark11"/>
          <w:bookmarkEnd w:id="12"/>
          <w:r w:rsidRPr="00C8386E">
            <w:t>Μαθησιακά αποτελέσματα</w:t>
          </w:r>
        </w:p>
        <w:p w14:paraId="32E5F3C8" w14:textId="77777777" w:rsidR="004032C1" w:rsidRPr="00C8386E" w:rsidRDefault="004032C1" w:rsidP="004032C1">
          <w:pPr>
            <w:jc w:val="both"/>
          </w:pPr>
          <w:r w:rsidRPr="00C8386E">
            <w:t>Τα μαθησιακά αποτελέσματα και τα προσόντα που αποκτώνται από την επιτυχή παρακολούθηση του ΠΜΣ είναι:</w:t>
          </w:r>
        </w:p>
        <w:p w14:paraId="3AC6172C" w14:textId="77777777" w:rsidR="004032C1" w:rsidRPr="00C8386E" w:rsidRDefault="004032C1" w:rsidP="004032C1">
          <w:pPr>
            <w:jc w:val="both"/>
          </w:pPr>
          <w:r w:rsidRPr="00C8386E">
            <w:t>(α) Κριτική κατανόηση της θεωρίας και αξιοποίηση των πλέον πρόσφατων επιστημονικών γνώσεων της ΔΟΧ.</w:t>
          </w:r>
        </w:p>
        <w:p w14:paraId="5C73D2D1" w14:textId="77777777" w:rsidR="004032C1" w:rsidRPr="00C8386E" w:rsidRDefault="004032C1" w:rsidP="004032C1">
          <w:pPr>
            <w:jc w:val="both"/>
          </w:pPr>
          <w:r w:rsidRPr="00C8386E">
            <w:t>(β) Ικανότητα συνδυασμού θεωρητικής γνώσης και έρευνας με την αξιοποίηση των σύγχρονων επιστημονικών εργαλείων και μεθόδων.</w:t>
          </w:r>
        </w:p>
        <w:p w14:paraId="626B81FA" w14:textId="77777777" w:rsidR="004032C1" w:rsidRPr="00C8386E" w:rsidRDefault="004032C1" w:rsidP="004032C1">
          <w:pPr>
            <w:spacing w:after="120"/>
            <w:jc w:val="both"/>
          </w:pPr>
          <w:r w:rsidRPr="00C8386E">
            <w:t>(γ) Εξοικείωση στα (α) και (β) με την εκτεταμένη συμμετοχή των φοιτητών στη συγγραφή επιστημονικών εργασιών στο πλαίσιο των επιμέρους μαθημάτων και την συγγραφή και κατάθεση της μεταπτυχιακής διατριβής.</w:t>
          </w:r>
        </w:p>
        <w:p w14:paraId="51663CCB" w14:textId="77777777" w:rsidR="004032C1" w:rsidRPr="00C8386E" w:rsidRDefault="004032C1" w:rsidP="004032C1">
          <w:pPr>
            <w:spacing w:after="120"/>
            <w:jc w:val="both"/>
          </w:pPr>
          <w:r w:rsidRPr="00C8386E">
            <w:t>(δ) Η ανάπτυξη κριτικών και επιστημονικών δεξιοτήτων που απαιτούνται για σπουδές διδακτορικού επιπέδου.</w:t>
          </w:r>
        </w:p>
        <w:p w14:paraId="5A3723F1" w14:textId="77777777" w:rsidR="004032C1" w:rsidRPr="00C8386E" w:rsidRDefault="004032C1" w:rsidP="004032C1">
          <w:pPr>
            <w:spacing w:after="120"/>
            <w:jc w:val="both"/>
          </w:pPr>
        </w:p>
        <w:p w14:paraId="106AB97B" w14:textId="77777777" w:rsidR="004032C1" w:rsidRPr="00C8386E" w:rsidRDefault="004032C1" w:rsidP="004032C1">
          <w:pPr>
            <w:pStyle w:val="52"/>
            <w:keepNext/>
            <w:keepLines/>
            <w:spacing w:line="336" w:lineRule="auto"/>
            <w:rPr>
              <w:sz w:val="24"/>
              <w:szCs w:val="24"/>
            </w:rPr>
          </w:pPr>
          <w:bookmarkStart w:id="13" w:name="bookmark12"/>
          <w:bookmarkStart w:id="14" w:name="bookmark13"/>
          <w:bookmarkStart w:id="15" w:name="bookmark14"/>
          <w:r w:rsidRPr="00C8386E">
            <w:rPr>
              <w:sz w:val="24"/>
              <w:szCs w:val="24"/>
            </w:rPr>
            <w:t>Άρθρο 4</w:t>
          </w:r>
          <w:r w:rsidRPr="00C8386E">
            <w:rPr>
              <w:sz w:val="24"/>
              <w:szCs w:val="24"/>
            </w:rPr>
            <w:br/>
            <w:t>Όργανα του ΠΜΣ</w:t>
          </w:r>
          <w:bookmarkEnd w:id="13"/>
          <w:bookmarkEnd w:id="14"/>
          <w:bookmarkEnd w:id="15"/>
        </w:p>
        <w:p w14:paraId="695A70DC" w14:textId="77777777" w:rsidR="004032C1" w:rsidRPr="00C8386E" w:rsidRDefault="004032C1" w:rsidP="008D206D">
          <w:pPr>
            <w:widowControl w:val="0"/>
            <w:numPr>
              <w:ilvl w:val="0"/>
              <w:numId w:val="5"/>
            </w:numPr>
            <w:tabs>
              <w:tab w:val="left" w:pos="312"/>
            </w:tabs>
            <w:spacing w:after="120" w:line="336" w:lineRule="auto"/>
            <w:ind w:left="720" w:hanging="720"/>
          </w:pPr>
          <w:bookmarkStart w:id="16" w:name="bookmark15"/>
          <w:bookmarkEnd w:id="16"/>
          <w:r w:rsidRPr="00C8386E">
            <w:t>Αρμόδια όργανα για την οργάνωση και λειτουργία του ΠΜΣ είναι τα ακόλουθα:</w:t>
          </w:r>
        </w:p>
        <w:p w14:paraId="4DA88535" w14:textId="77777777" w:rsidR="004032C1" w:rsidRPr="00C8386E" w:rsidRDefault="004032C1" w:rsidP="004032C1">
          <w:r w:rsidRPr="00C8386E">
            <w:t>α) η Σύγκλητος του ΔΠΘ,</w:t>
          </w:r>
        </w:p>
        <w:p w14:paraId="550B2190" w14:textId="77777777" w:rsidR="004032C1" w:rsidRPr="00C8386E" w:rsidRDefault="004032C1" w:rsidP="004032C1">
          <w:pPr>
            <w:jc w:val="both"/>
          </w:pPr>
          <w:r w:rsidRPr="00C8386E">
            <w:t>β) η Συνέλευση του Τμήματος,</w:t>
          </w:r>
        </w:p>
        <w:p w14:paraId="27136CF4" w14:textId="77777777" w:rsidR="004032C1" w:rsidRPr="00C8386E" w:rsidRDefault="004032C1" w:rsidP="004032C1">
          <w:r w:rsidRPr="00C8386E">
            <w:t>γ) η Συντονιστική Επιτροπή (ΣΕ) του ΠΜΣ και</w:t>
          </w:r>
        </w:p>
        <w:p w14:paraId="2F4785BD" w14:textId="77777777" w:rsidR="004032C1" w:rsidRPr="00C8386E" w:rsidRDefault="004032C1" w:rsidP="004032C1">
          <w:pPr>
            <w:spacing w:after="120"/>
          </w:pPr>
          <w:r w:rsidRPr="00C8386E">
            <w:t>δ) ο Διευθυντής του ΠΜΣ.</w:t>
          </w:r>
        </w:p>
        <w:p w14:paraId="65E266DE" w14:textId="77777777" w:rsidR="004032C1" w:rsidRPr="00C8386E" w:rsidRDefault="004032C1" w:rsidP="008D206D">
          <w:pPr>
            <w:widowControl w:val="0"/>
            <w:numPr>
              <w:ilvl w:val="0"/>
              <w:numId w:val="5"/>
            </w:numPr>
            <w:tabs>
              <w:tab w:val="left" w:pos="303"/>
            </w:tabs>
            <w:spacing w:after="120" w:line="334" w:lineRule="auto"/>
            <w:ind w:left="720" w:hanging="720"/>
            <w:jc w:val="both"/>
          </w:pPr>
          <w:bookmarkStart w:id="17" w:name="bookmark16"/>
          <w:bookmarkEnd w:id="17"/>
          <w:r w:rsidRPr="00C8386E">
            <w:t>Η Σ.Ε αποτελείται από τον Διευθυντή του ΠΜΣ και τέσσερα (4) μέλη ΔΕΠ του Τμήματος, που έχουν συναφές γνωστικό αντικείμενο με αυτό του ΠΜΣ και αναλαμβάνουν διδακτικό έργο σε αυτό. Τα μέλη της ΣΕ καθορίζονται με απόφαση της Συνέλευσης του Τμήματος.</w:t>
          </w:r>
        </w:p>
        <w:p w14:paraId="3991503B" w14:textId="77777777" w:rsidR="004032C1" w:rsidRPr="00C8386E" w:rsidRDefault="004032C1" w:rsidP="008D206D">
          <w:pPr>
            <w:widowControl w:val="0"/>
            <w:numPr>
              <w:ilvl w:val="0"/>
              <w:numId w:val="6"/>
            </w:numPr>
            <w:tabs>
              <w:tab w:val="left" w:pos="308"/>
            </w:tabs>
            <w:spacing w:after="120" w:line="334" w:lineRule="auto"/>
            <w:ind w:left="432" w:hanging="432"/>
            <w:jc w:val="both"/>
          </w:pPr>
          <w:bookmarkStart w:id="18" w:name="bookmark17"/>
          <w:bookmarkEnd w:id="18"/>
          <w:r w:rsidRPr="00C8386E">
            <w:t>Ο Διευθυντής του ΠΜΣ προέρχεται από τα μέλη ΔΕΠ του Τμήματος κατά προτεραιότητα βαθμίδας Καθηγητή ή Αναπληρωτή Καθηγητή και ορίζεται με απόφαση της Συνέλευσης του Τμήματος για διετή θητεία, με δυνατότητα ανανέωσης χωρίς περιορισμό.</w:t>
          </w:r>
        </w:p>
        <w:p w14:paraId="16BFAB65" w14:textId="77777777" w:rsidR="004032C1" w:rsidRPr="00C8386E" w:rsidRDefault="004032C1" w:rsidP="008D206D">
          <w:pPr>
            <w:widowControl w:val="0"/>
            <w:numPr>
              <w:ilvl w:val="0"/>
              <w:numId w:val="6"/>
            </w:numPr>
            <w:tabs>
              <w:tab w:val="left" w:pos="313"/>
            </w:tabs>
            <w:spacing w:after="120" w:line="331" w:lineRule="auto"/>
            <w:ind w:left="432" w:hanging="432"/>
            <w:jc w:val="both"/>
          </w:pPr>
          <w:bookmarkStart w:id="19" w:name="bookmark18"/>
          <w:bookmarkEnd w:id="19"/>
          <w:r w:rsidRPr="00C8386E">
            <w:t>Σε περίπτωση παραίτησης ή έκλειψης ή αδυναμίας εκπλήρωσης των καθηκόντων για οποιονδήποτε λόγο του/της Διευθυντή/τριας του ΠΜΣ, με απόφαση της Συνέλευσης του Τμήματος ορίζεται Διευθυντής/τρια κατά προτεραιότητα βαθμίδας Καθηγητή/τριας ή Αναπληρωτή/τριας Καθηγητή/τριας με συναφές γνωστικό αντικείμενο με αυτό του ΠΜΣ έως την ολοκλήρωση της θητείας του/της απερχομένου/νης Διευθυντή/τριας. Η ίδια διαδικασία εφαρμόζεται και σε μέλος της ΣΕ</w:t>
          </w:r>
        </w:p>
        <w:p w14:paraId="521F11DD" w14:textId="77777777" w:rsidR="004032C1" w:rsidRPr="00C8386E" w:rsidRDefault="004032C1" w:rsidP="004032C1">
          <w:pPr>
            <w:spacing w:after="620" w:line="334" w:lineRule="auto"/>
            <w:jc w:val="both"/>
          </w:pPr>
          <w:r w:rsidRPr="00C8386E">
            <w:lastRenderedPageBreak/>
            <w:t>4 Ο Διευθυντής του ΠΜΣ, καθώς και τα μέλη της ΣΕ και της επιτροπής προγράμματος σπουδών δεν δικαιούνται αμοιβής ή οιασδήποτε αποζημίωσης για την εκτέλεση των αρμοδιοτήτων που τους ανατίθενται και σχετίζεται με την εκτέλεση των καθηκόντων τους.</w:t>
          </w:r>
        </w:p>
        <w:p w14:paraId="0CFD32C4" w14:textId="77777777" w:rsidR="004032C1" w:rsidRPr="00C8386E" w:rsidRDefault="004032C1" w:rsidP="004032C1">
          <w:pPr>
            <w:pStyle w:val="52"/>
            <w:keepNext/>
            <w:keepLines/>
            <w:rPr>
              <w:sz w:val="24"/>
              <w:szCs w:val="24"/>
            </w:rPr>
          </w:pPr>
          <w:bookmarkStart w:id="20" w:name="bookmark19"/>
          <w:bookmarkStart w:id="21" w:name="bookmark20"/>
          <w:bookmarkStart w:id="22" w:name="bookmark21"/>
          <w:r w:rsidRPr="00C8386E">
            <w:rPr>
              <w:sz w:val="24"/>
              <w:szCs w:val="24"/>
            </w:rPr>
            <w:t>Άρθρο 5</w:t>
          </w:r>
          <w:r w:rsidRPr="00C8386E">
            <w:rPr>
              <w:sz w:val="24"/>
              <w:szCs w:val="24"/>
            </w:rPr>
            <w:br/>
            <w:t>Αρμοδιότητες οργάνων του ΠΜΣ</w:t>
          </w:r>
          <w:bookmarkEnd w:id="20"/>
          <w:bookmarkEnd w:id="21"/>
          <w:bookmarkEnd w:id="22"/>
        </w:p>
        <w:p w14:paraId="689136C2" w14:textId="77777777" w:rsidR="004032C1" w:rsidRPr="00C8386E" w:rsidRDefault="004032C1" w:rsidP="008D206D">
          <w:pPr>
            <w:widowControl w:val="0"/>
            <w:numPr>
              <w:ilvl w:val="0"/>
              <w:numId w:val="7"/>
            </w:numPr>
            <w:tabs>
              <w:tab w:val="left" w:pos="284"/>
            </w:tabs>
            <w:spacing w:after="140" w:line="331" w:lineRule="auto"/>
            <w:jc w:val="both"/>
          </w:pPr>
          <w:bookmarkStart w:id="23" w:name="bookmark22"/>
          <w:bookmarkEnd w:id="23"/>
          <w:r w:rsidRPr="00C8386E">
            <w:t>Η Σύγκλητος του ΔΠΘ έχει τις ακόλουθες αρμοδιότητες σε ό,τι αφορά στα ΠΜΣ:</w:t>
          </w:r>
        </w:p>
        <w:p w14:paraId="25EE9B1A" w14:textId="77777777" w:rsidR="004032C1" w:rsidRPr="00C8386E" w:rsidRDefault="004032C1" w:rsidP="004032C1">
          <w:pPr>
            <w:spacing w:after="140"/>
            <w:jc w:val="both"/>
          </w:pPr>
          <w:r w:rsidRPr="00C8386E">
            <w:t>α) εγκρίνει την ίδρυση ή την τροποποίηση της απόφασης ίδρυσης του ΠΜΣ,</w:t>
          </w:r>
        </w:p>
        <w:p w14:paraId="4DC0FA21" w14:textId="77777777" w:rsidR="004032C1" w:rsidRPr="00C8386E" w:rsidRDefault="004032C1" w:rsidP="004032C1">
          <w:pPr>
            <w:spacing w:after="140"/>
            <w:jc w:val="both"/>
          </w:pPr>
          <w:r w:rsidRPr="00C8386E">
            <w:t>β) εγκρίνει την παράταση της χρονικής διάρκειας της λειτουργίας των ΠΜΣ,</w:t>
          </w:r>
        </w:p>
        <w:p w14:paraId="7F489AFA" w14:textId="77777777" w:rsidR="004032C1" w:rsidRPr="00C8386E" w:rsidRDefault="004032C1" w:rsidP="004032C1">
          <w:pPr>
            <w:spacing w:after="140"/>
            <w:jc w:val="both"/>
          </w:pPr>
          <w:r>
            <w:t>γ</w:t>
          </w:r>
          <w:r w:rsidRPr="00C8386E">
            <w:t>) αποφασίζει την κατάργηση των ΠΜΣ που προσφέρονται από το ΔΠΘ.</w:t>
          </w:r>
        </w:p>
        <w:p w14:paraId="1F6E649B" w14:textId="77777777" w:rsidR="004032C1" w:rsidRPr="00C8386E" w:rsidRDefault="004032C1" w:rsidP="008D206D">
          <w:pPr>
            <w:widowControl w:val="0"/>
            <w:numPr>
              <w:ilvl w:val="0"/>
              <w:numId w:val="7"/>
            </w:numPr>
            <w:tabs>
              <w:tab w:val="left" w:pos="303"/>
            </w:tabs>
            <w:spacing w:after="140" w:line="336" w:lineRule="auto"/>
            <w:jc w:val="both"/>
          </w:pPr>
          <w:bookmarkStart w:id="24" w:name="bookmark23"/>
          <w:bookmarkEnd w:id="24"/>
          <w:r w:rsidRPr="00C8386E">
            <w:t>Η Συνέλευση του Τμήματος είναι αρμόδια για την οργάνωση, διοίκηση και διαχείριση του ΠΜΣ και ειδικότερα:</w:t>
          </w:r>
        </w:p>
        <w:p w14:paraId="6916447B" w14:textId="77777777" w:rsidR="004032C1" w:rsidRPr="00C8386E" w:rsidRDefault="004032C1" w:rsidP="004032C1">
          <w:pPr>
            <w:spacing w:after="140"/>
            <w:jc w:val="both"/>
          </w:pPr>
          <w:r w:rsidRPr="00C8386E">
            <w:t xml:space="preserve">α) εισηγείται στη Σύγκλητο δια της Επιτροπής Μεταπτυχιακών Σπουδών τα οριζόμενα κατ’ ελάχιστον στις περ. α) έως ιστ) της παρ. 3 του άρθρου 80 του ν. 4957/2022, μαζί με τον εσωτερικό Κανονισμό λειτουργίας του ΠΜΣ και τα υποδείγματα Παραρτήματος Διπλώματος στην ελληνική και στην αγγλική γλώσσα, τον αναλυτικό προϋπολογισμό εσόδων και εξόδων, τη μελέτη σκοπιμότητας και βιωσιμότητας και την αναλυτική έκθεση, εφόσον πρόκειται για εξ αποστάσεως ΠΜΣ, </w:t>
          </w:r>
        </w:p>
        <w:p w14:paraId="164E090A" w14:textId="77777777" w:rsidR="004032C1" w:rsidRPr="00C8386E" w:rsidRDefault="004032C1" w:rsidP="004032C1">
          <w:pPr>
            <w:spacing w:after="140"/>
            <w:jc w:val="both"/>
          </w:pPr>
          <w:r w:rsidRPr="00C8386E">
            <w:t xml:space="preserve">β) συγκροτεί Επιτροπές για την αξιολόγηση των αιτήσεων των υποψήφιων μεταπτυχιακών φοιτητών/τριών (ΜΦ) και εγκρίνει την εγγραφή αυτών στο ΠΜΣ, </w:t>
          </w:r>
        </w:p>
        <w:p w14:paraId="4ABD7CC1" w14:textId="77777777" w:rsidR="004032C1" w:rsidRPr="00C8386E" w:rsidRDefault="004032C1" w:rsidP="004032C1">
          <w:pPr>
            <w:spacing w:after="140"/>
            <w:jc w:val="both"/>
          </w:pPr>
          <w:r w:rsidRPr="00C8386E">
            <w:t xml:space="preserve">γ) αναθέτει το διδακτικό έργο στους/στις διδάσκοντες/ουσες του ΠΜΣ, </w:t>
          </w:r>
        </w:p>
        <w:p w14:paraId="6267D3D3" w14:textId="77777777" w:rsidR="004032C1" w:rsidRPr="00C8386E" w:rsidRDefault="004032C1" w:rsidP="004032C1">
          <w:pPr>
            <w:spacing w:after="140"/>
            <w:jc w:val="both"/>
          </w:pPr>
          <w:r w:rsidRPr="00C8386E">
            <w:t>δ) εισηγείται προς τη Σύγκλητο την τροποποίηση της απόφασης ίδρυσης του ΠΜΣ, καθώς και την παράταση της διάρκειας του ΠΜΣ,</w:t>
          </w:r>
        </w:p>
        <w:p w14:paraId="44362C14" w14:textId="77777777" w:rsidR="004032C1" w:rsidRPr="00C8386E" w:rsidRDefault="004032C1" w:rsidP="004032C1">
          <w:pPr>
            <w:spacing w:after="140"/>
            <w:jc w:val="both"/>
          </w:pPr>
          <w:r w:rsidRPr="00C8386E">
            <w:t>ε) συγκροτεί εξεταστικές επιτροπές για την εξέταση των διπλωματικών εργασιών των ΜΦ και ορίζει τον/την επιβλέποντα/ουσα ανά εργασία,</w:t>
          </w:r>
        </w:p>
        <w:p w14:paraId="6D45E0B7" w14:textId="77777777" w:rsidR="004032C1" w:rsidRPr="00C8386E" w:rsidRDefault="004032C1" w:rsidP="004032C1">
          <w:pPr>
            <w:spacing w:after="140" w:line="326" w:lineRule="auto"/>
            <w:jc w:val="both"/>
          </w:pPr>
          <w:r w:rsidRPr="00C8386E">
            <w:t>στ) διαπιστώνει την επιτυχή ολοκλήρωση της φοίτησης, προκειμένου να απονεμηθεί ο τίτλος του ΠΜΣ, και</w:t>
          </w:r>
        </w:p>
        <w:p w14:paraId="2CCACA70" w14:textId="77777777" w:rsidR="004032C1" w:rsidRPr="00C8386E" w:rsidRDefault="004032C1" w:rsidP="004032C1">
          <w:pPr>
            <w:spacing w:after="140"/>
            <w:jc w:val="both"/>
          </w:pPr>
          <w:r w:rsidRPr="00C8386E">
            <w:t>ζ) εγκρίνει τον απολογισμό του ΠΜΣ, κατόπιν εισήγησης της ΣΕ.</w:t>
          </w:r>
        </w:p>
        <w:p w14:paraId="7AC4EB33" w14:textId="77777777" w:rsidR="004032C1" w:rsidRPr="00C8386E" w:rsidRDefault="004032C1" w:rsidP="004032C1">
          <w:pPr>
            <w:spacing w:after="140"/>
            <w:jc w:val="both"/>
          </w:pPr>
          <w:r w:rsidRPr="00C8386E">
            <w:t>Με απόφαση της Συνέλευσης του Τμήματος οι αρμοδιότητες των περ. α) και δ) δύναται να μεταβιβάζονται στη ΣΕ του ΠΜΣ.</w:t>
          </w:r>
        </w:p>
        <w:p w14:paraId="6F7FEC6D" w14:textId="77777777" w:rsidR="004032C1" w:rsidRPr="00C8386E" w:rsidRDefault="004032C1" w:rsidP="008D206D">
          <w:pPr>
            <w:widowControl w:val="0"/>
            <w:numPr>
              <w:ilvl w:val="0"/>
              <w:numId w:val="7"/>
            </w:numPr>
            <w:tabs>
              <w:tab w:val="left" w:pos="348"/>
            </w:tabs>
            <w:spacing w:after="140" w:line="331" w:lineRule="auto"/>
            <w:jc w:val="both"/>
          </w:pPr>
          <w:bookmarkStart w:id="25" w:name="bookmark24"/>
          <w:bookmarkEnd w:id="25"/>
          <w:r w:rsidRPr="00C8386E">
            <w:t>Η Συντονιστική Επιτροπή είναι αρμόδια για την παρακολούθηση και τον συντονισμό της λειτουργίας του προγράμματος και ειδικότερα:</w:t>
          </w:r>
        </w:p>
        <w:p w14:paraId="199DF6D4" w14:textId="77777777" w:rsidR="004032C1" w:rsidRPr="00C8386E" w:rsidRDefault="004032C1" w:rsidP="004032C1">
          <w:pPr>
            <w:spacing w:after="140"/>
            <w:jc w:val="both"/>
          </w:pPr>
          <w:r w:rsidRPr="00C8386E">
            <w:t>α) καταρτίζει τον αρχικό ετήσιο προϋπολογισμό του ΠΜΣ και τις τροποποιήσεις του, εφόσον το ΠΜΣ διαθέτει πόρους σύμφωνα με το άρθρο 84 του ν. 4957/2022, και εισηγείται την έγκρισή του προς την Επιτροπή Ερευνών του ΕΛΚΕ-ΛΠΘ, εξαιρουμένων των τριμηνιαίων αναμορφώσεων των ετήσιων προϋπολογισμών της περ. β) της παρ. 3 του άρθρου 239 του ν. 4957/2022.</w:t>
          </w:r>
        </w:p>
        <w:p w14:paraId="5C12E5C6" w14:textId="77777777" w:rsidR="004032C1" w:rsidRPr="00C8386E" w:rsidRDefault="004032C1" w:rsidP="004032C1">
          <w:pPr>
            <w:spacing w:after="140" w:line="336" w:lineRule="auto"/>
            <w:jc w:val="both"/>
          </w:pPr>
          <w:r w:rsidRPr="00C8386E">
            <w:lastRenderedPageBreak/>
            <w:t>β) καταρτίζει τον ετήσιο απολογισμό του προγράμματος και εισηγείται την έγκρισή του προς τη Συνέλευση του Τμήματος,</w:t>
          </w:r>
        </w:p>
        <w:p w14:paraId="5C05D710" w14:textId="77777777" w:rsidR="004032C1" w:rsidRPr="00C8386E" w:rsidRDefault="004032C1" w:rsidP="004032C1">
          <w:pPr>
            <w:spacing w:after="140"/>
            <w:jc w:val="both"/>
          </w:pPr>
          <w:r w:rsidRPr="00C8386E">
            <w:t>γ) εγκρίνει τη διενέργεια δαπανών και δύναται να μεταβιβάζει την αρμοδιότητα αυτή στον/στην Διευθυντή/τρια του ΠΜΣ,</w:t>
          </w:r>
        </w:p>
        <w:p w14:paraId="67185D7F" w14:textId="77777777" w:rsidR="004032C1" w:rsidRPr="00C8386E" w:rsidRDefault="004032C1" w:rsidP="004032C1">
          <w:pPr>
            <w:spacing w:after="140"/>
            <w:jc w:val="both"/>
          </w:pPr>
          <w:r w:rsidRPr="00C8386E">
            <w:t>δ) εγκρίνει τη χορήγηση υποτροφιών, ανταποδοτικών ή μη, σύμφωνα με όσα ορίζονται στην απόφαση ίδρυσης του ΠΜΣ και τον εσωτερικό Κανονισμό του ΠΜΣ,</w:t>
          </w:r>
        </w:p>
        <w:p w14:paraId="2CC7C56D" w14:textId="77777777" w:rsidR="004032C1" w:rsidRPr="00C8386E" w:rsidRDefault="004032C1" w:rsidP="004032C1">
          <w:pPr>
            <w:spacing w:after="140"/>
            <w:jc w:val="both"/>
          </w:pPr>
          <w:r w:rsidRPr="00C8386E">
            <w:t>ε) εισηγείται προς τη Συνέλευση του Τμήματος την κατανομή του διδακτικού έργου, καθώς και την ανάθεση διδακτικού έργου στις κατηγορίες διδασκόντων του άρθρου 83 τουν. 4957/2022,</w:t>
          </w:r>
        </w:p>
        <w:p w14:paraId="06EDBCD8" w14:textId="77777777" w:rsidR="004032C1" w:rsidRPr="00C8386E" w:rsidRDefault="004032C1" w:rsidP="004032C1">
          <w:pPr>
            <w:spacing w:after="140"/>
            <w:jc w:val="both"/>
          </w:pPr>
          <w:r w:rsidRPr="00C8386E">
            <w:t>στ) εισηγείται προς τη Συνέλευση του Τμήματος την πρόσκληση Επισκεπτών Καθηγητών/τριών για την κάλυψη διδακτικών αναγκών του ΠΜΣ,</w:t>
          </w:r>
        </w:p>
        <w:p w14:paraId="69726091" w14:textId="77777777" w:rsidR="004032C1" w:rsidRPr="00C8386E" w:rsidRDefault="004032C1" w:rsidP="004032C1">
          <w:pPr>
            <w:spacing w:after="140"/>
            <w:jc w:val="both"/>
          </w:pPr>
          <w:r w:rsidRPr="00C8386E">
            <w:t>ζ) καταρτίζει σχέδιο για την τροποποίηση του προγράμματος σπουδών, το οποίο υποβάλλει προς τη Συνέλευση του Τμήματος,</w:t>
          </w:r>
        </w:p>
        <w:p w14:paraId="63EF7A0F" w14:textId="77777777" w:rsidR="004032C1" w:rsidRPr="00C8386E" w:rsidRDefault="004032C1" w:rsidP="004032C1">
          <w:pPr>
            <w:spacing w:after="140" w:line="329" w:lineRule="auto"/>
            <w:jc w:val="both"/>
          </w:pPr>
          <w:r w:rsidRPr="00C8386E">
            <w:t>η) εισηγείται προς τη Συνέλευση του Τμήματος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14:paraId="752A740D" w14:textId="77777777" w:rsidR="004032C1" w:rsidRPr="00C8386E" w:rsidRDefault="004032C1" w:rsidP="008D206D">
          <w:pPr>
            <w:widowControl w:val="0"/>
            <w:numPr>
              <w:ilvl w:val="0"/>
              <w:numId w:val="7"/>
            </w:numPr>
            <w:tabs>
              <w:tab w:val="left" w:pos="344"/>
            </w:tabs>
            <w:spacing w:after="140" w:line="331" w:lineRule="auto"/>
            <w:jc w:val="both"/>
          </w:pPr>
          <w:bookmarkStart w:id="26" w:name="bookmark25"/>
          <w:bookmarkEnd w:id="26"/>
          <w:r w:rsidRPr="00C8386E">
            <w:t>Ο/Η Διευθυντής/ρια του ΠΜΣ έχει τις ακόλουθες αρμοδιότητες:</w:t>
          </w:r>
        </w:p>
        <w:p w14:paraId="78B3186C" w14:textId="77777777" w:rsidR="004032C1" w:rsidRPr="00C8386E" w:rsidRDefault="004032C1" w:rsidP="004032C1">
          <w:pPr>
            <w:spacing w:after="140" w:line="360" w:lineRule="auto"/>
            <w:jc w:val="both"/>
          </w:pPr>
          <w:r w:rsidRPr="00C8386E">
            <w:t>α) προεδρεύει της ΣΕ, συντάσσει την ημερήσια διάταξη και συγκαλεί τις συνεδριάσεις της,</w:t>
          </w:r>
        </w:p>
        <w:p w14:paraId="09BCD143" w14:textId="77777777" w:rsidR="004032C1" w:rsidRPr="00C8386E" w:rsidRDefault="004032C1" w:rsidP="004032C1">
          <w:pPr>
            <w:spacing w:after="140"/>
            <w:jc w:val="both"/>
          </w:pPr>
          <w:r w:rsidRPr="00C8386E">
            <w:t xml:space="preserve">β) εισηγείται τα θέματα που αφορούν στην οργάνωση και λειτουργία του ΠΜΣ προς τη Συνέλευση του Τμήματος, </w:t>
          </w:r>
        </w:p>
        <w:p w14:paraId="2BB4ABB7" w14:textId="77777777" w:rsidR="004032C1" w:rsidRPr="00C8386E" w:rsidRDefault="004032C1" w:rsidP="004032C1">
          <w:pPr>
            <w:spacing w:after="140"/>
            <w:jc w:val="both"/>
          </w:pPr>
          <w:r w:rsidRPr="00C8386E">
            <w:t>γ) εισηγείται προς τη ΣΕ και τα λοιπά όργανα του ΠΜΣ και του Ιδρύματος θέματα σχετικά με την αποτελεσματική λειτουργία του ΠΜΣ,</w:t>
          </w:r>
        </w:p>
        <w:p w14:paraId="4D2C640C" w14:textId="77777777" w:rsidR="004032C1" w:rsidRPr="00C8386E" w:rsidRDefault="004032C1" w:rsidP="004032C1">
          <w:pPr>
            <w:spacing w:after="140"/>
            <w:jc w:val="both"/>
          </w:pPr>
          <w:r w:rsidRPr="00C8386E">
            <w:t>δ) είναι Επιστημονικός/ή Υπεύθυνος/η του προγράμματος και ασκεί τις αντίστοιχες αρμοδιότητες: ευθύνεται για την ορθή υλοποίηση και πιστοποίηση του φυσικού αντικειμένου του ΠΜΣ, τη σκοπιμότητα των δαπανών που συνδέονται με την εκτέλεσή του και παρακολουθεί το οικονομικό αντικείμενο του έργου και την εκτέλεση του προϋπολογισμού,</w:t>
          </w:r>
        </w:p>
        <w:p w14:paraId="3B06EEA9" w14:textId="77777777" w:rsidR="004032C1" w:rsidRPr="00C8386E" w:rsidRDefault="004032C1" w:rsidP="004032C1">
          <w:pPr>
            <w:spacing w:after="140"/>
            <w:jc w:val="both"/>
          </w:pPr>
          <w:r w:rsidRPr="00C8386E">
            <w:t>ε) παρακολουθεί την υλοποίηση των αποφάσεων των οργάνων του ΠΜΣ και του Εσωτερικού Κανονισμού μεταπτυχιακών σπουδών,</w:t>
          </w:r>
        </w:p>
        <w:p w14:paraId="13FE9C1E" w14:textId="77777777" w:rsidR="004032C1" w:rsidRPr="00C8386E" w:rsidRDefault="004032C1" w:rsidP="004032C1">
          <w:pPr>
            <w:spacing w:after="120"/>
            <w:jc w:val="both"/>
          </w:pPr>
          <w:r w:rsidRPr="00C8386E">
            <w:t>στ) ασκεί οποιαδήποτε άλλη αρμοδιότητα ορίζεται στην απόφαση ίδρυσης του ΠΜΣ.</w:t>
          </w:r>
        </w:p>
        <w:p w14:paraId="29B7F2C2" w14:textId="77777777" w:rsidR="004032C1" w:rsidRPr="00C44DDE" w:rsidRDefault="004032C1" w:rsidP="004032C1">
          <w:pPr>
            <w:pStyle w:val="52"/>
            <w:keepNext/>
            <w:keepLines/>
            <w:rPr>
              <w:sz w:val="24"/>
              <w:szCs w:val="24"/>
              <w:lang w:val="el-GR"/>
            </w:rPr>
          </w:pPr>
          <w:bookmarkStart w:id="27" w:name="bookmark26"/>
          <w:bookmarkStart w:id="28" w:name="bookmark27"/>
          <w:bookmarkStart w:id="29" w:name="bookmark28"/>
          <w:r w:rsidRPr="00C44DDE">
            <w:rPr>
              <w:sz w:val="24"/>
              <w:szCs w:val="24"/>
              <w:lang w:val="el-GR"/>
            </w:rPr>
            <w:t>Άρθρο 6</w:t>
          </w:r>
          <w:r w:rsidRPr="00C44DDE">
            <w:rPr>
              <w:sz w:val="24"/>
              <w:szCs w:val="24"/>
              <w:lang w:val="el-GR"/>
            </w:rPr>
            <w:br/>
            <w:t>Οργάνωση του ΠΜΣ</w:t>
          </w:r>
          <w:bookmarkEnd w:id="27"/>
          <w:bookmarkEnd w:id="28"/>
          <w:bookmarkEnd w:id="29"/>
        </w:p>
        <w:p w14:paraId="10E8B760" w14:textId="77777777" w:rsidR="004032C1" w:rsidRPr="00C8386E" w:rsidRDefault="004032C1" w:rsidP="004032C1">
          <w:pPr>
            <w:jc w:val="both"/>
          </w:pPr>
          <w:r w:rsidRPr="00C8386E">
            <w:t>Η οργάνωση της εκπαιδευτικής διαδικασίας και η παροχή διδακτικού έργου στο ΠΜΣ πραγματοποιούνται</w:t>
          </w:r>
          <w:r>
            <w:t xml:space="preserve"> τόσο δια ζώσης όσο και </w:t>
          </w:r>
          <w:r w:rsidRPr="00C8386E">
            <w:t xml:space="preserve"> </w:t>
          </w:r>
          <w:r w:rsidRPr="00893810">
            <w:t>με σύγχρονη εξ αποστάσεως εκπαίδευση</w:t>
          </w:r>
          <w:r w:rsidRPr="00C8386E">
            <w:t>, σύμφωνα με τον νόμο και τον Εσωτερικό Κανονισμό του ΔΠΘ.</w:t>
          </w:r>
        </w:p>
        <w:p w14:paraId="4ACF8882" w14:textId="77777777" w:rsidR="004032C1" w:rsidRPr="00C8386E" w:rsidRDefault="004032C1" w:rsidP="004032C1">
          <w:pPr>
            <w:jc w:val="both"/>
          </w:pPr>
          <w:r w:rsidRPr="00C8386E">
            <w:t xml:space="preserve">Η έναρξη των μαθημάτων ορίζεται </w:t>
          </w:r>
          <w:r w:rsidRPr="007671C6">
            <w:t>την δεύτερη εβδομάδα του Οκτωβρίου</w:t>
          </w:r>
          <w:r w:rsidRPr="00C8386E">
            <w:t xml:space="preserve"> και η λήξη των μαθημάτων με τη συμπλήρωση των 13 εβδομάδων διδασκαλίας ανά εξάμηνο. Στην αρχή κάθε εξαμήνου καταρτίζεται το ωρολόγιο πρόγραμμα του εξαμήνου.</w:t>
          </w:r>
        </w:p>
        <w:p w14:paraId="16B4CAA1" w14:textId="77777777" w:rsidR="004032C1" w:rsidRPr="00C8386E" w:rsidRDefault="004032C1" w:rsidP="004032C1">
          <w:pPr>
            <w:jc w:val="both"/>
          </w:pPr>
          <w:r w:rsidRPr="00C8386E">
            <w:t xml:space="preserve">Κάθε μάθημα διδάσκεται από έναν ή περισσότερους διδάσκοντες με στόχο την αποτελεσματική κάλυψη του συνόλου των μαθησιακών στόχων. Σε κάθε μάθημα ορίζεται από την Συνέλευση ένας διδάσκων ως υπεύθυνος και συντονιστής του μαθήματος. Με </w:t>
          </w:r>
          <w:r w:rsidRPr="00C8386E">
            <w:lastRenderedPageBreak/>
            <w:t>ευθύνη του συντονιστή, το αναλυτικό πρόγραμμα διδασκαλίας καθώς και το σχετικό υλικό (π.χ. διαφάνειες, βιβλιογραφία, σημειώσεις κ.λπ.) αναρτώνται στην πλατφόρμα ασύγχρονης μάθησης (e-class).</w:t>
          </w:r>
        </w:p>
        <w:p w14:paraId="30CE4F71" w14:textId="77777777" w:rsidR="004032C1" w:rsidRDefault="004032C1" w:rsidP="004032C1">
          <w:pPr>
            <w:jc w:val="both"/>
          </w:pPr>
          <w:r w:rsidRPr="00C8386E">
            <w:t xml:space="preserve">Η αξιολόγηση της επίδοσης στα επιμέρους μαθήματα γίνεται με γραπτές ή προφορικές εξετάσεις, εκπόνηση εργασιών ή συνδυασμό των ανωτέρω σύμφωνα με τα αναφερόμενα στον Κανονισμό Εξετάσεων του ΔΠΘ </w:t>
          </w:r>
          <w:r w:rsidRPr="007671C6">
            <w:t>(αναλυτικότερα, Άρθρο 19, του παρόντος κανονισμού).</w:t>
          </w:r>
        </w:p>
        <w:p w14:paraId="75CA6A6E" w14:textId="77777777" w:rsidR="004032C1" w:rsidRPr="007671C6" w:rsidRDefault="004032C1" w:rsidP="004032C1">
          <w:pPr>
            <w:pStyle w:val="pf0"/>
            <w:jc w:val="both"/>
            <w:rPr>
              <w:color w:val="000000"/>
              <w:lang w:bidi="el-GR"/>
            </w:rPr>
          </w:pPr>
          <w:r w:rsidRPr="007671C6">
            <w:rPr>
              <w:color w:val="000000"/>
              <w:lang w:bidi="el-GR"/>
            </w:rPr>
            <w:t>Για τα μαθήματα, στα οποία η βαθμολογία γίνεται με ασκήσεις ή/και τελική γραπτή εξέταση, ισχύουν τα παρακάτω:</w:t>
          </w:r>
        </w:p>
        <w:p w14:paraId="7161E9A1" w14:textId="77777777" w:rsidR="004032C1" w:rsidRPr="007671C6" w:rsidRDefault="004032C1" w:rsidP="004032C1">
          <w:pPr>
            <w:pStyle w:val="pf0"/>
            <w:jc w:val="both"/>
            <w:rPr>
              <w:color w:val="000000"/>
              <w:lang w:bidi="el-GR"/>
            </w:rPr>
          </w:pPr>
          <w:r w:rsidRPr="007671C6">
            <w:rPr>
              <w:color w:val="000000"/>
              <w:lang w:bidi="el-GR"/>
            </w:rPr>
            <w:t>1)</w:t>
          </w:r>
          <w:r>
            <w:rPr>
              <w:color w:val="000000"/>
              <w:lang w:bidi="el-GR"/>
            </w:rPr>
            <w:t xml:space="preserve"> </w:t>
          </w:r>
          <w:r w:rsidRPr="007671C6">
            <w:rPr>
              <w:color w:val="000000"/>
              <w:lang w:bidi="el-GR"/>
            </w:rPr>
            <w:t>Τα μαθήματα του χειμερινού εξαμήνου εξετάζονται το Φεβρουάριο (1η εξεταστική) και το Σεπτέμβριο (2η εξεταστική).</w:t>
          </w:r>
        </w:p>
        <w:p w14:paraId="544CC670" w14:textId="77777777" w:rsidR="004032C1" w:rsidRPr="007671C6" w:rsidRDefault="004032C1" w:rsidP="004032C1">
          <w:pPr>
            <w:pStyle w:val="pf0"/>
            <w:jc w:val="both"/>
            <w:rPr>
              <w:color w:val="000000"/>
              <w:lang w:bidi="el-GR"/>
            </w:rPr>
          </w:pPr>
          <w:r w:rsidRPr="007671C6">
            <w:rPr>
              <w:color w:val="000000"/>
              <w:lang w:bidi="el-GR"/>
            </w:rPr>
            <w:t>2)</w:t>
          </w:r>
          <w:r>
            <w:rPr>
              <w:color w:val="000000"/>
              <w:lang w:bidi="el-GR"/>
            </w:rPr>
            <w:t xml:space="preserve"> </w:t>
          </w:r>
          <w:r w:rsidRPr="007671C6">
            <w:rPr>
              <w:color w:val="000000"/>
              <w:lang w:bidi="el-GR"/>
            </w:rPr>
            <w:t>Τα μαθήματα του εαρινού εξαμήνου εξετάζονται τον Ιούνιο (1η εξεταστική) και το Σεπτέμβριο (2η εξεταστική).</w:t>
          </w:r>
        </w:p>
        <w:p w14:paraId="2065A7C2" w14:textId="77777777" w:rsidR="004032C1" w:rsidRPr="007671C6" w:rsidRDefault="004032C1" w:rsidP="004032C1">
          <w:pPr>
            <w:pStyle w:val="pf0"/>
            <w:jc w:val="both"/>
            <w:rPr>
              <w:color w:val="000000"/>
              <w:lang w:bidi="el-GR"/>
            </w:rPr>
          </w:pPr>
          <w:r w:rsidRPr="007671C6">
            <w:rPr>
              <w:color w:val="000000"/>
              <w:lang w:bidi="el-GR"/>
            </w:rPr>
            <w:t>Για τα μαθήματα, στα οποία προβλέπεται κατάθεση εργασίας, η παράδοση της εργασίας γίνεται εντός της αντίστοιχης εξεταστικής περιόδου. Η διάρκεια της κάθε εξεταστικής περιόδου είναι δύο εβδομάδες.</w:t>
          </w:r>
        </w:p>
        <w:p w14:paraId="76E1749F" w14:textId="77777777" w:rsidR="004032C1" w:rsidRPr="00C8386E" w:rsidRDefault="004032C1" w:rsidP="004032C1">
          <w:pPr>
            <w:jc w:val="both"/>
          </w:pPr>
          <w:r w:rsidRPr="00C16287">
            <w:t>Η εκπαιδευτική διαδικασία πραγματοποιείται, ανάλογα με τις ανάγκες του Προγράμματος, τόσο με φυσική παρουσία διδασκόντων ή διδασκομένων όσο και με τη χρήση μεθόδων εξ αποστάσεως εκπαίδευσης (διδασκαλία δια ζώσης σε ποσοστό 60% και σύγχρονη εξ αποστάσεως σε ποσοστό 40%).</w:t>
          </w:r>
          <w:r>
            <w:t xml:space="preserve"> </w:t>
          </w:r>
          <w:r w:rsidRPr="00C8386E">
            <w:t>Επισημαίνεται ότι το Τμήμα Λογιστικής και Χρηματοοικονομικής διαθέτει για το σκοπό αυτό αφενός μεν κατάλληλα εξοπλισμένη αίθουσα διδασκαλίας για τις δια ζώσης εκπαιδευτικές ανάγκες όσο και την κατάλληλη υποδομή για την υποστήριξη της εξ αποστάσεως διδασκαλίας (αίθουσες τηλεδιασκέψεων και άδειες χρήσης κατάλληλου λογισμικού τηλεδιασκέψεων - τηλεκπαίδευσης).</w:t>
          </w:r>
        </w:p>
        <w:p w14:paraId="4243EBFA" w14:textId="77777777" w:rsidR="004032C1" w:rsidRPr="00C8386E" w:rsidRDefault="004032C1" w:rsidP="004032C1">
          <w:pPr>
            <w:jc w:val="both"/>
          </w:pPr>
          <w:r w:rsidRPr="00C8386E">
            <w:t>Για την αποτελεσματική συμμετοχή τους στην εξ αποστάσεως εκπαίδευση οι ΜΦ οφείλουν να έχουν τον απαραίτητο ηλεκτρονικό εξοπλισμό, όπως ηλεκτρονικό υπολογιστή (σταθερό ή φορητό) με κάμερα, ηχεία ή ακουστικά, μικρόφωνο και σύνδεση στο διαδίκτυο. Οι ΜΦ οφείλουν κατά τη διάρκεια των μαθημάτων να έχουν την κάμερα ανοιχτή.</w:t>
          </w:r>
        </w:p>
        <w:p w14:paraId="42C0A52B" w14:textId="77777777" w:rsidR="004032C1" w:rsidRPr="00C8386E" w:rsidRDefault="004032C1" w:rsidP="004032C1">
          <w:pPr>
            <w:jc w:val="both"/>
          </w:pPr>
          <w:r w:rsidRPr="00C8386E">
            <w:t>Η παρακολούθηση των μαθημάτων είναι υποχρεωτική και διαπιστώνεται με ευθύνη του διδάσκοντος. Επιτρέπονται μέχρι τρεις (3) απουσίες σε κάθε μάθημα. Στην περίπτωση που ο αριθμός απουσιών είναι μεγαλύτερος των τριών (3) και οι λόγοι απουσίας είναι σοβαροί (εξαιρουμένων των επαγγελματικών υποχρεώσεων), τότε, μετά από αίτηση του ενδιαφερομένου ΜΦ, η περίπτωση εξετάζεται από τη ΣΕ του ΠΜΣ, η οποία εγκρίνει ή όχι το αίτημα και εισηγείται στη Συνέλευση του Τμήματος για την τελική έγκριση.</w:t>
          </w:r>
        </w:p>
        <w:p w14:paraId="738D4A2B" w14:textId="77777777" w:rsidR="004032C1" w:rsidRPr="00C8386E" w:rsidRDefault="004032C1" w:rsidP="004032C1">
          <w:pPr>
            <w:jc w:val="both"/>
          </w:pPr>
          <w:r w:rsidRPr="00C8386E">
            <w:t>Τα ΠΜΣ αξιολογούνται εσωτερικά στο πλαίσιο του Εσωτερικού Συστήματος Διασφάλισης Ποιότητας (ΕΣΔΠ) σύμφωνα με το άρθρο 215 του ν. 4957/2022 για τη διασφάλιση της ποιότητάς τους.</w:t>
          </w:r>
        </w:p>
        <w:p w14:paraId="0E6354E0" w14:textId="77777777" w:rsidR="004032C1" w:rsidRPr="00C8386E" w:rsidRDefault="004032C1" w:rsidP="004032C1">
          <w:pPr>
            <w:spacing w:after="120"/>
            <w:jc w:val="both"/>
          </w:pPr>
          <w:r w:rsidRPr="00C8386E">
            <w:t>Τα ΠΜΣ πιστοποιούνται υποχρεωτικά από την ΕΘΑ</w:t>
          </w:r>
          <w:r>
            <w:t>Α</w:t>
          </w:r>
          <w:r w:rsidRPr="00C8386E">
            <w:t>Ε πριν από την έναρξη της λειτουργίας τους σύμφωνα με την παρ. 7 του άρθρου 80 του ν. 4957/2022 και αξιολογούνται περιοδικά σύμφωνα με το άρθρο 87 του ίδιου νόμου.</w:t>
          </w:r>
        </w:p>
        <w:p w14:paraId="13BBD597" w14:textId="77777777" w:rsidR="004032C1" w:rsidRPr="00C44DDE" w:rsidRDefault="004032C1" w:rsidP="004032C1">
          <w:pPr>
            <w:pStyle w:val="52"/>
            <w:keepNext/>
            <w:keepLines/>
            <w:spacing w:after="120" w:line="336" w:lineRule="auto"/>
            <w:rPr>
              <w:sz w:val="24"/>
              <w:szCs w:val="24"/>
              <w:lang w:val="el-GR"/>
            </w:rPr>
          </w:pPr>
          <w:bookmarkStart w:id="30" w:name="bookmark29"/>
          <w:bookmarkStart w:id="31" w:name="bookmark30"/>
          <w:bookmarkStart w:id="32" w:name="bookmark31"/>
          <w:r w:rsidRPr="00C44DDE">
            <w:rPr>
              <w:sz w:val="24"/>
              <w:szCs w:val="24"/>
              <w:lang w:val="el-GR"/>
            </w:rPr>
            <w:lastRenderedPageBreak/>
            <w:t>Άρθρο 7</w:t>
          </w:r>
          <w:r w:rsidRPr="00C44DDE">
            <w:rPr>
              <w:sz w:val="24"/>
              <w:szCs w:val="24"/>
              <w:lang w:val="el-GR"/>
            </w:rPr>
            <w:br/>
            <w:t>Καθορισμός Ανώτατου και Κατωτάτου Αριθμού Εισακτέων</w:t>
          </w:r>
          <w:bookmarkEnd w:id="30"/>
          <w:bookmarkEnd w:id="31"/>
          <w:bookmarkEnd w:id="32"/>
        </w:p>
        <w:p w14:paraId="27FDCEE2" w14:textId="77777777" w:rsidR="004032C1" w:rsidRPr="00BA6A82" w:rsidRDefault="004032C1" w:rsidP="004032C1">
          <w:pPr>
            <w:spacing w:after="120"/>
            <w:jc w:val="both"/>
            <w:rPr>
              <w:strike/>
            </w:rPr>
          </w:pPr>
          <w:r w:rsidRPr="00C8386E">
            <w:t>Ο αριθμός εισακτέων στο ΠΜΣ ορίζεται κατ' ανώτατο όριο σε δεκαπέντε (15) σε κάθε κύκλο σπουδών. Ο κατώτατος αριθμός εισακτέων ΜΦ ορίζεται σε επτά (7)</w:t>
          </w:r>
          <w:r>
            <w:t xml:space="preserve">. </w:t>
          </w:r>
        </w:p>
        <w:p w14:paraId="4EF68373" w14:textId="77777777" w:rsidR="004032C1" w:rsidRPr="00C44DDE" w:rsidRDefault="004032C1" w:rsidP="004032C1">
          <w:pPr>
            <w:pStyle w:val="52"/>
            <w:keepNext/>
            <w:keepLines/>
            <w:rPr>
              <w:sz w:val="24"/>
              <w:szCs w:val="24"/>
              <w:lang w:val="el-GR"/>
            </w:rPr>
          </w:pPr>
          <w:bookmarkStart w:id="33" w:name="bookmark32"/>
          <w:bookmarkStart w:id="34" w:name="bookmark33"/>
          <w:bookmarkStart w:id="35" w:name="bookmark34"/>
          <w:r w:rsidRPr="00C44DDE">
            <w:rPr>
              <w:sz w:val="24"/>
              <w:szCs w:val="24"/>
              <w:lang w:val="el-GR"/>
            </w:rPr>
            <w:t>Άρθρο 8</w:t>
          </w:r>
          <w:r w:rsidRPr="00C44DDE">
            <w:rPr>
              <w:sz w:val="24"/>
              <w:szCs w:val="24"/>
              <w:lang w:val="el-GR"/>
            </w:rPr>
            <w:br/>
            <w:t>Διδάσκοντες/ουσες</w:t>
          </w:r>
          <w:bookmarkEnd w:id="33"/>
          <w:bookmarkEnd w:id="34"/>
          <w:bookmarkEnd w:id="35"/>
        </w:p>
        <w:p w14:paraId="621DBA54" w14:textId="77777777" w:rsidR="004032C1" w:rsidRPr="00C8386E" w:rsidRDefault="004032C1" w:rsidP="008D206D">
          <w:pPr>
            <w:widowControl w:val="0"/>
            <w:numPr>
              <w:ilvl w:val="0"/>
              <w:numId w:val="8"/>
            </w:numPr>
            <w:tabs>
              <w:tab w:val="left" w:pos="308"/>
            </w:tabs>
            <w:spacing w:line="331" w:lineRule="auto"/>
            <w:jc w:val="both"/>
          </w:pPr>
          <w:bookmarkStart w:id="36" w:name="bookmark35"/>
          <w:bookmarkEnd w:id="36"/>
          <w:r w:rsidRPr="00C8386E">
            <w:t>Το διδακτικό έργο του ΠΜΣ ανατίθεται, κατόπιν απόφασης του αρμόδιου οργάνου του, στις ακόλουθες κατηγορίες διδασκόντων/ουσών:</w:t>
          </w:r>
        </w:p>
        <w:p w14:paraId="29820368" w14:textId="77777777" w:rsidR="004032C1" w:rsidRPr="00C8386E" w:rsidRDefault="004032C1" w:rsidP="004032C1">
          <w:pPr>
            <w:jc w:val="both"/>
          </w:pPr>
          <w:r w:rsidRPr="00C8386E">
            <w:t>α) στα μέλη ΔΕΠ του Τμήματος ή άλλων Τμημάτων του ΔΠΘ ή άλλων ΑΕΙ της ημεδαπής ή της αλλοδαπής ή Ανώτατου Στρατιωτικού Εκπαιδευτικού Ιδρύματος (ΑΣΕΙ) και μέλη ΕΔΙΠ, ΕΤΕΠ και ΕΕΠ του Τμήματος ή άλλων Τμημάτων του ΔΠΘ ή άλλων ΑΕΙ ή Ανώτατου Στρατιωτικού Εκπαιδευτικού Ιδρύματος (ΑΣΕΙ),</w:t>
          </w:r>
        </w:p>
        <w:p w14:paraId="7BC96CEB" w14:textId="77777777" w:rsidR="004032C1" w:rsidRPr="00C8386E" w:rsidRDefault="004032C1" w:rsidP="004032C1">
          <w:pPr>
            <w:jc w:val="both"/>
          </w:pPr>
          <w:r w:rsidRPr="00C8386E">
            <w:t>β) ομότιμους/ες Καθηγητές/τριες ή αφυπηρετήσαντα μέλη ΔΕΠ του Τμήματος ή άλλων Τμημάτων του ΔΠΘ ή άλλου ΑΕΙ,</w:t>
          </w:r>
        </w:p>
        <w:p w14:paraId="79645FCA" w14:textId="77777777" w:rsidR="004032C1" w:rsidRPr="00C8386E" w:rsidRDefault="004032C1" w:rsidP="004032C1">
          <w:pPr>
            <w:jc w:val="both"/>
          </w:pPr>
          <w:r w:rsidRPr="00C8386E">
            <w:t>γ) συνεργαζόμενους/ες Καθηγητές/τριες,</w:t>
          </w:r>
        </w:p>
        <w:p w14:paraId="1ABBC24B" w14:textId="77777777" w:rsidR="004032C1" w:rsidRPr="00C8386E" w:rsidRDefault="004032C1" w:rsidP="004032C1">
          <w:pPr>
            <w:jc w:val="both"/>
          </w:pPr>
          <w:r w:rsidRPr="00C8386E">
            <w:t>δ) εντεταλμένους/ες διδάσκοντες/ουσες και ακαδημαϊκούς υποτρόφους του ΔΠΘ ή άλλων ΑΕΙ,</w:t>
          </w:r>
        </w:p>
        <w:p w14:paraId="30197F1B" w14:textId="77777777" w:rsidR="004032C1" w:rsidRPr="00C8386E" w:rsidRDefault="004032C1" w:rsidP="004032C1">
          <w:pPr>
            <w:jc w:val="both"/>
          </w:pPr>
          <w:r w:rsidRPr="00C8386E">
            <w:t xml:space="preserve">ε) επισκέπτες Καθηγητές/τριες ή επισκέπτες ερευνητές/τριες, </w:t>
          </w:r>
        </w:p>
        <w:p w14:paraId="5D2DE9B3" w14:textId="77777777" w:rsidR="004032C1" w:rsidRPr="00C8386E" w:rsidRDefault="004032C1" w:rsidP="004032C1">
          <w:pPr>
            <w:jc w:val="both"/>
          </w:pPr>
          <w:r w:rsidRPr="00C8386E">
            <w:t>στ) ερευνητές/τριες και ειδικούς/ές λειτουργικούς/ές επιστήμονες ερευνητικών και τεχνολογικών φορέων του άρθρου 13Α του ν. 4310/2014 (Α’ 258) ή λοιπών ερευνητικών κέντρων και ινστιτούτων της ημεδαπής ή αλλοδαπής,</w:t>
          </w:r>
        </w:p>
        <w:p w14:paraId="456B6F63" w14:textId="77777777" w:rsidR="004032C1" w:rsidRPr="00C8386E" w:rsidRDefault="004032C1" w:rsidP="004032C1">
          <w:pPr>
            <w:jc w:val="both"/>
          </w:pPr>
          <w:r w:rsidRPr="00C8386E">
            <w:t>ζ) επιστήμονες αναγνωρισμένου κύρους, οι οποίοι/ες διαθέτουν εξειδικευμένες γνώσεις και σχετική εμπειρία στο γνωστικό αντικείμενο του ΠΜΣ.</w:t>
          </w:r>
        </w:p>
        <w:p w14:paraId="459D105E" w14:textId="77777777" w:rsidR="004032C1" w:rsidRPr="00C8386E" w:rsidRDefault="004032C1" w:rsidP="008D206D">
          <w:pPr>
            <w:widowControl w:val="0"/>
            <w:numPr>
              <w:ilvl w:val="0"/>
              <w:numId w:val="8"/>
            </w:numPr>
            <w:tabs>
              <w:tab w:val="left" w:pos="308"/>
            </w:tabs>
            <w:spacing w:line="331" w:lineRule="auto"/>
            <w:jc w:val="both"/>
          </w:pPr>
          <w:bookmarkStart w:id="37" w:name="bookmark36"/>
          <w:bookmarkEnd w:id="37"/>
          <w:r w:rsidRPr="00C8386E">
            <w:t>Με απόφαση της Συνέλευσης του Τμήματος δύναται να ανατίθεται επικουρικό διδακτικό έργο στους/στις υποψήφιους/ες διδάκτορες του Τμήματος ή της Σχολής, υπό την επίβλεψη διδάσκοντος/ουσας του ΠΜΣ.</w:t>
          </w:r>
        </w:p>
        <w:p w14:paraId="3589B31A" w14:textId="77777777" w:rsidR="004032C1" w:rsidRPr="00C8386E" w:rsidRDefault="004032C1" w:rsidP="008D206D">
          <w:pPr>
            <w:widowControl w:val="0"/>
            <w:numPr>
              <w:ilvl w:val="0"/>
              <w:numId w:val="8"/>
            </w:numPr>
            <w:tabs>
              <w:tab w:val="left" w:pos="313"/>
            </w:tabs>
            <w:spacing w:line="331" w:lineRule="auto"/>
            <w:jc w:val="both"/>
          </w:pPr>
          <w:bookmarkStart w:id="38" w:name="bookmark37"/>
          <w:bookmarkEnd w:id="38"/>
          <w:r w:rsidRPr="00C8386E">
            <w:t>Η ανάθεση του διδακτικού έργου του ΠΜΣ πραγματοποιείται με απόφαση του αρμόδιου οργάνου, κατόπιν εισήγησης της ΣΕ του ΠΜΣ. Ειδικότερες προϋποθέσεις σχετικά με την ανάθεση του διδακτικού έργου δύναται να ορίζονται στην απόφαση ίδρυσης του ΠΜΣ.</w:t>
          </w:r>
        </w:p>
        <w:p w14:paraId="7EA8B4D3" w14:textId="77777777" w:rsidR="004032C1" w:rsidRPr="00C8386E" w:rsidRDefault="004032C1" w:rsidP="008D206D">
          <w:pPr>
            <w:widowControl w:val="0"/>
            <w:numPr>
              <w:ilvl w:val="0"/>
              <w:numId w:val="8"/>
            </w:numPr>
            <w:tabs>
              <w:tab w:val="left" w:pos="303"/>
            </w:tabs>
            <w:spacing w:line="331" w:lineRule="auto"/>
            <w:jc w:val="both"/>
          </w:pPr>
          <w:bookmarkStart w:id="39" w:name="bookmark38"/>
          <w:bookmarkEnd w:id="39"/>
          <w:r w:rsidRPr="00C8386E">
            <w:t>Δικαίωμα επίβλεψης διπλωματικών εργασιών έχουν οι διδάσκοντες των περ. α) έως στ) της παρ. 1 υπό την προϋπόθεση ότι είναι κάτοχοι διδακτορικού διπλώματος.</w:t>
          </w:r>
        </w:p>
        <w:p w14:paraId="292DEE53" w14:textId="77777777" w:rsidR="004032C1" w:rsidRPr="00C8386E" w:rsidRDefault="004032C1" w:rsidP="008D206D">
          <w:pPr>
            <w:widowControl w:val="0"/>
            <w:numPr>
              <w:ilvl w:val="0"/>
              <w:numId w:val="8"/>
            </w:numPr>
            <w:tabs>
              <w:tab w:val="left" w:pos="370"/>
            </w:tabs>
            <w:spacing w:line="331" w:lineRule="auto"/>
            <w:jc w:val="both"/>
          </w:pPr>
          <w:bookmarkStart w:id="40" w:name="bookmark39"/>
          <w:bookmarkEnd w:id="40"/>
          <w:r w:rsidRPr="00C8386E">
            <w:t>Με απόφαση του αρμοδίου οργάνου του ΠΜΣ δύναται να ανατίθεται η επίβλεψη διπλωματικών εργασιών και σε μέλη ΔΕΠ, ΕΕΠ και ΕΔΙΠ του Τμήματος, που δεν έχουν αναλάβει διδακτικό έργο στο ΠΜΣ.</w:t>
          </w:r>
        </w:p>
        <w:p w14:paraId="621CC0BD" w14:textId="77777777" w:rsidR="004032C1" w:rsidRPr="00C8386E" w:rsidRDefault="004032C1" w:rsidP="008D206D">
          <w:pPr>
            <w:widowControl w:val="0"/>
            <w:numPr>
              <w:ilvl w:val="0"/>
              <w:numId w:val="8"/>
            </w:numPr>
            <w:tabs>
              <w:tab w:val="left" w:pos="313"/>
            </w:tabs>
            <w:spacing w:line="331" w:lineRule="auto"/>
            <w:jc w:val="both"/>
          </w:pPr>
          <w:bookmarkStart w:id="41" w:name="bookmark40"/>
          <w:bookmarkEnd w:id="41"/>
          <w:r w:rsidRPr="00352481">
            <w:t xml:space="preserve">Στο παρόν ΠΜΣ δεν </w:t>
          </w:r>
          <w:bookmarkStart w:id="42" w:name="_Hlk189739996"/>
          <w:r w:rsidRPr="00352481">
            <w:t xml:space="preserve">προβλέπεται αμοιβή </w:t>
          </w:r>
          <w:bookmarkEnd w:id="42"/>
          <w:r w:rsidRPr="00352481">
            <w:t>για τους διδάσκοντες.</w:t>
          </w:r>
        </w:p>
        <w:p w14:paraId="041B03A8" w14:textId="77777777" w:rsidR="004032C1" w:rsidRPr="00C8386E" w:rsidRDefault="004032C1" w:rsidP="008D206D">
          <w:pPr>
            <w:widowControl w:val="0"/>
            <w:numPr>
              <w:ilvl w:val="0"/>
              <w:numId w:val="8"/>
            </w:numPr>
            <w:tabs>
              <w:tab w:val="left" w:pos="313"/>
            </w:tabs>
            <w:spacing w:line="331" w:lineRule="auto"/>
            <w:jc w:val="both"/>
          </w:pPr>
          <w:r w:rsidRPr="00352481">
            <w:t xml:space="preserve">Όμοια δεν </w:t>
          </w:r>
          <w:r>
            <w:t>προβλέπεται αμοιβή για όσους ε</w:t>
          </w:r>
          <w:r w:rsidRPr="00352481">
            <w:t>πιβλέπουν τις διπλωματικές εργασίες.</w:t>
          </w:r>
          <w:r w:rsidRPr="00C8386E">
            <w:t xml:space="preserve"> Τα μέλη ΔΕΠ, ΕΕΠ, ΕΔΙΠ και ΕΤΕΠ του Τμήματος δύνανται να απασχολούνται σε ΠΜΣ, μόνο υπό την προϋπόθεση </w:t>
          </w:r>
          <w:r w:rsidRPr="00352481">
            <w:t>εκπλήρωσης</w:t>
          </w:r>
          <w:r w:rsidRPr="00C8386E">
            <w:t xml:space="preserve"> των ελάχιστων υποχρεώσεών τους περί παροχής διδακτικού έργου σύμφωνα με την κείμενη νομοθεσία και τον Εσωτερικό Κανονισμό του ΔΠΘ.</w:t>
          </w:r>
        </w:p>
        <w:p w14:paraId="1B67F436" w14:textId="77777777" w:rsidR="004032C1" w:rsidRPr="00C8386E" w:rsidRDefault="004032C1" w:rsidP="008D206D">
          <w:pPr>
            <w:widowControl w:val="0"/>
            <w:numPr>
              <w:ilvl w:val="0"/>
              <w:numId w:val="8"/>
            </w:numPr>
            <w:tabs>
              <w:tab w:val="left" w:pos="303"/>
            </w:tabs>
            <w:spacing w:line="331" w:lineRule="auto"/>
            <w:jc w:val="both"/>
          </w:pPr>
          <w:bookmarkStart w:id="43" w:name="bookmark41"/>
          <w:bookmarkEnd w:id="43"/>
          <w:r w:rsidRPr="00C8386E">
            <w:t>Κάθε διδάσκων στο ΠΜΣ οφείλει:</w:t>
          </w:r>
        </w:p>
        <w:p w14:paraId="7E108D96" w14:textId="77777777" w:rsidR="004032C1" w:rsidRPr="00C8386E" w:rsidRDefault="004032C1" w:rsidP="008D206D">
          <w:pPr>
            <w:widowControl w:val="0"/>
            <w:numPr>
              <w:ilvl w:val="0"/>
              <w:numId w:val="9"/>
            </w:numPr>
            <w:tabs>
              <w:tab w:val="left" w:pos="251"/>
            </w:tabs>
            <w:spacing w:line="331" w:lineRule="auto"/>
            <w:jc w:val="both"/>
          </w:pPr>
          <w:bookmarkStart w:id="44" w:name="bookmark42"/>
          <w:bookmarkEnd w:id="44"/>
          <w:r w:rsidRPr="00C8386E">
            <w:lastRenderedPageBreak/>
            <w:t>Να τηρεί πιστά και επακριβώς το πρόγραμμα και το ωράριο των παραδόσεων του μαθήματος.</w:t>
          </w:r>
        </w:p>
        <w:p w14:paraId="5C14A8C1" w14:textId="77777777" w:rsidR="004032C1" w:rsidRPr="00C8386E" w:rsidRDefault="004032C1" w:rsidP="008D206D">
          <w:pPr>
            <w:widowControl w:val="0"/>
            <w:numPr>
              <w:ilvl w:val="0"/>
              <w:numId w:val="9"/>
            </w:numPr>
            <w:tabs>
              <w:tab w:val="left" w:pos="251"/>
            </w:tabs>
            <w:spacing w:line="331" w:lineRule="auto"/>
            <w:jc w:val="both"/>
          </w:pPr>
          <w:bookmarkStart w:id="45" w:name="bookmark43"/>
          <w:bookmarkEnd w:id="45"/>
          <w:r w:rsidRPr="00C8386E">
            <w:t>Να αναπροσαρμόζει και να επικαιροποιεί σε τακτά χρονικά διαστήματα το περιεχόμενο και την ύλη των διδασκομένων μαθημάτων. Κατά την έναρξη του εξαμήνου, κοινοποιεί (υποβάλλοντας προς διανομή στη Γραμματεία του ΠΜΣ ή ενημερώνοντας την ιστοσελίδα του μαθήματος) το αναλυτικό Πρόγραμμα (syllabus), που καλύπτει την ύλη του μαθήματος και περιλαμβάνει τις παρουσιάσεις των διαλέξεων, τη βιβλιογραφία που οι φοιτητές καλούνται να μελετήσουν και όποιο άλλο συμπληρωματικό υλικό.</w:t>
          </w:r>
        </w:p>
        <w:p w14:paraId="1F9AD84B" w14:textId="77777777" w:rsidR="004032C1" w:rsidRPr="00C8386E" w:rsidRDefault="004032C1" w:rsidP="008D206D">
          <w:pPr>
            <w:widowControl w:val="0"/>
            <w:numPr>
              <w:ilvl w:val="0"/>
              <w:numId w:val="9"/>
            </w:numPr>
            <w:tabs>
              <w:tab w:val="left" w:pos="233"/>
            </w:tabs>
            <w:spacing w:line="331" w:lineRule="auto"/>
            <w:jc w:val="both"/>
          </w:pPr>
          <w:bookmarkStart w:id="46" w:name="bookmark44"/>
          <w:bookmarkEnd w:id="46"/>
          <w:r w:rsidRPr="00C8386E">
            <w:t>Να κατέχει την κατάλληλη επάρκεια ηλεκτρονικού εξοπλισμού και ψηφιακών υποδομών (κάμερα, ηχεία, ακουστικά, σταθερή σύνδεση στο διαδίκτυο) για την οργάνωση της διδασκαλίας του με μεθόδους εξ αποστάσεως εκπαίδευσης.</w:t>
          </w:r>
        </w:p>
        <w:p w14:paraId="12688978" w14:textId="77777777" w:rsidR="004032C1" w:rsidRPr="00C8386E" w:rsidRDefault="004032C1" w:rsidP="008D206D">
          <w:pPr>
            <w:widowControl w:val="0"/>
            <w:numPr>
              <w:ilvl w:val="0"/>
              <w:numId w:val="9"/>
            </w:numPr>
            <w:tabs>
              <w:tab w:val="left" w:pos="233"/>
            </w:tabs>
            <w:spacing w:line="331" w:lineRule="auto"/>
            <w:jc w:val="both"/>
          </w:pPr>
          <w:bookmarkStart w:id="47" w:name="bookmark45"/>
          <w:bookmarkEnd w:id="47"/>
          <w:r w:rsidRPr="00C8386E">
            <w:t>Να τηρεί τουλάχιστον μία ώρα γραφείου την εβδομάδα, που θα επιτρέπει την απρόσκοπτη επικοινωνία των φοιτητών μαζί του για θέματα που άπτονται των σπουδών τους και του συγκεκριμένου μαθήματος. Οι συναντήσεις του διδάσκοντα με τους φοιτητές μπορούν να πραγματοποιούνται εξ αποστάσεως με ηλεκτρονικά μέσα, κατόπιν συνεννόησης.</w:t>
          </w:r>
        </w:p>
        <w:p w14:paraId="4F6E7A5D" w14:textId="77777777" w:rsidR="004032C1" w:rsidRPr="00C8386E" w:rsidRDefault="004032C1" w:rsidP="008D206D">
          <w:pPr>
            <w:widowControl w:val="0"/>
            <w:numPr>
              <w:ilvl w:val="0"/>
              <w:numId w:val="9"/>
            </w:numPr>
            <w:tabs>
              <w:tab w:val="left" w:pos="233"/>
            </w:tabs>
            <w:spacing w:after="120" w:line="331" w:lineRule="auto"/>
            <w:jc w:val="both"/>
          </w:pPr>
          <w:bookmarkStart w:id="48" w:name="bookmark46"/>
          <w:bookmarkEnd w:id="48"/>
          <w:r w:rsidRPr="00C8386E">
            <w:t>Οι διδάσκοντες επίσης οφείλουν να σέβονται την ακαδημαϊκή δεοντολογία και να τηρούν τους κανόνες της.</w:t>
          </w:r>
        </w:p>
        <w:p w14:paraId="5C591D59" w14:textId="77777777" w:rsidR="004032C1" w:rsidRPr="00C44DDE" w:rsidRDefault="004032C1" w:rsidP="004032C1">
          <w:pPr>
            <w:pStyle w:val="52"/>
            <w:keepNext/>
            <w:keepLines/>
            <w:rPr>
              <w:sz w:val="24"/>
              <w:szCs w:val="24"/>
              <w:lang w:val="el-GR"/>
            </w:rPr>
          </w:pPr>
          <w:bookmarkStart w:id="49" w:name="bookmark49"/>
          <w:r w:rsidRPr="00C44DDE">
            <w:rPr>
              <w:sz w:val="24"/>
              <w:szCs w:val="24"/>
              <w:lang w:val="el-GR"/>
            </w:rPr>
            <w:t>Άρθρο 9</w:t>
          </w:r>
          <w:bookmarkEnd w:id="49"/>
        </w:p>
        <w:p w14:paraId="61C7B7D2" w14:textId="77777777" w:rsidR="004032C1" w:rsidRPr="00C44DDE" w:rsidRDefault="004032C1" w:rsidP="004032C1">
          <w:pPr>
            <w:pStyle w:val="52"/>
            <w:keepNext/>
            <w:keepLines/>
            <w:spacing w:after="120"/>
            <w:rPr>
              <w:sz w:val="24"/>
              <w:szCs w:val="24"/>
              <w:lang w:val="el-GR"/>
            </w:rPr>
          </w:pPr>
          <w:bookmarkStart w:id="50" w:name="bookmark47"/>
          <w:bookmarkStart w:id="51" w:name="bookmark48"/>
          <w:bookmarkStart w:id="52" w:name="bookmark50"/>
          <w:r w:rsidRPr="00C44DDE">
            <w:rPr>
              <w:sz w:val="24"/>
              <w:szCs w:val="24"/>
              <w:lang w:val="el-GR"/>
            </w:rPr>
            <w:t>Ανάθεση επικουρικού διδακτικού έργου σε  Μ.Φ. και ΥΔ</w:t>
          </w:r>
          <w:bookmarkEnd w:id="50"/>
          <w:bookmarkEnd w:id="51"/>
          <w:bookmarkEnd w:id="52"/>
        </w:p>
        <w:p w14:paraId="45E3E0FC" w14:textId="77777777" w:rsidR="004032C1" w:rsidRPr="00C8386E" w:rsidRDefault="004032C1" w:rsidP="008D206D">
          <w:pPr>
            <w:widowControl w:val="0"/>
            <w:numPr>
              <w:ilvl w:val="0"/>
              <w:numId w:val="10"/>
            </w:numPr>
            <w:tabs>
              <w:tab w:val="left" w:pos="308"/>
            </w:tabs>
            <w:spacing w:line="331" w:lineRule="auto"/>
            <w:jc w:val="both"/>
          </w:pPr>
          <w:bookmarkStart w:id="53" w:name="bookmark51"/>
          <w:bookmarkEnd w:id="53"/>
          <w:r w:rsidRPr="00C8386E">
            <w:t xml:space="preserve">Με απόφαση της Συνέλευσης του Τμήματος ή του αρμόδιου οργάνου του ΠΜΣ </w:t>
          </w:r>
          <w:r w:rsidRPr="00352481">
            <w:t>ή του ΠΔΣ</w:t>
          </w:r>
          <w:r w:rsidRPr="00C8386E">
            <w:t xml:space="preserve"> είναι δυνατή η έγκριση της συμμετοχής ΜΦ </w:t>
          </w:r>
          <w:r w:rsidRPr="00352481">
            <w:t>και ΥΔ</w:t>
          </w:r>
          <w:r w:rsidRPr="00C8386E">
            <w:t xml:space="preserve"> στην παροχή επικουρικού διδακτικού έργου.</w:t>
          </w:r>
        </w:p>
        <w:p w14:paraId="523AFA63" w14:textId="77777777" w:rsidR="004032C1" w:rsidRPr="00E771B4" w:rsidRDefault="004032C1" w:rsidP="008D206D">
          <w:pPr>
            <w:widowControl w:val="0"/>
            <w:numPr>
              <w:ilvl w:val="0"/>
              <w:numId w:val="10"/>
            </w:numPr>
            <w:tabs>
              <w:tab w:val="left" w:pos="303"/>
            </w:tabs>
            <w:spacing w:line="331" w:lineRule="auto"/>
            <w:jc w:val="both"/>
            <w:rPr>
              <w:sz w:val="22"/>
              <w:szCs w:val="22"/>
            </w:rPr>
          </w:pPr>
          <w:bookmarkStart w:id="54" w:name="bookmark52"/>
          <w:bookmarkEnd w:id="54"/>
          <w:r w:rsidRPr="00C8386E">
            <w:t xml:space="preserve">Ως επικουρικό διδακτικό έργο ορίζεται η συμμετοχή στην υλοποίηση μαθημάτων και εκπαιδευτικών δράσεων όπως π.χ. η διεξαγωγή φροντιστηρίων ή εργαστηριακών </w:t>
          </w:r>
          <w:r w:rsidRPr="00E771B4">
            <w:rPr>
              <w:sz w:val="22"/>
              <w:szCs w:val="22"/>
            </w:rPr>
            <w:t>ασκήσεων, η εποπτεία στις εξετάσεις, η αξιολόγηση ασκήσεων κ.ά.</w:t>
          </w:r>
          <w:bookmarkStart w:id="55" w:name="bookmark53"/>
          <w:bookmarkStart w:id="56" w:name="bookmark54"/>
          <w:bookmarkEnd w:id="55"/>
          <w:bookmarkEnd w:id="56"/>
        </w:p>
        <w:p w14:paraId="3BA495CF" w14:textId="77777777" w:rsidR="004032C1" w:rsidRPr="00E771B4" w:rsidRDefault="004032C1" w:rsidP="008D206D">
          <w:pPr>
            <w:widowControl w:val="0"/>
            <w:numPr>
              <w:ilvl w:val="0"/>
              <w:numId w:val="10"/>
            </w:numPr>
            <w:tabs>
              <w:tab w:val="left" w:pos="303"/>
            </w:tabs>
            <w:spacing w:line="331" w:lineRule="auto"/>
            <w:jc w:val="both"/>
          </w:pPr>
          <w:r w:rsidRPr="00E771B4">
            <w:rPr>
              <w:color w:val="000000" w:themeColor="text1"/>
            </w:rPr>
            <w:t>Οι ΜΦ δύναται να ασκούν επικουρικό διδακτικό έργο σε Προγράμματα Σπουδών πρώτου κύκλου (ΠΠΣ), ενώ οι ΥΔ σε ΠΠΣ και ΠΜΣ.</w:t>
          </w:r>
        </w:p>
        <w:p w14:paraId="34140AFB" w14:textId="77777777" w:rsidR="004032C1" w:rsidRPr="003549DC" w:rsidRDefault="004032C1" w:rsidP="004032C1">
          <w:pPr>
            <w:tabs>
              <w:tab w:val="left" w:pos="9214"/>
              <w:tab w:val="left" w:pos="9498"/>
            </w:tabs>
            <w:spacing w:line="360" w:lineRule="auto"/>
            <w:ind w:right="-52"/>
            <w:contextualSpacing/>
            <w:jc w:val="both"/>
            <w:rPr>
              <w:iCs/>
              <w:color w:val="000000" w:themeColor="text1"/>
            </w:rPr>
          </w:pPr>
          <w:r w:rsidRPr="003549DC">
            <w:rPr>
              <w:iCs/>
              <w:color w:val="000000" w:themeColor="text1"/>
            </w:rPr>
            <w:t>4. Επικουρικό Διδακτικό έργο σε ΠΠΣ</w:t>
          </w:r>
        </w:p>
        <w:p w14:paraId="7FF5FE6B" w14:textId="77777777" w:rsidR="004032C1" w:rsidRPr="003549DC" w:rsidRDefault="004032C1" w:rsidP="004032C1">
          <w:pPr>
            <w:tabs>
              <w:tab w:val="left" w:pos="9214"/>
              <w:tab w:val="left" w:pos="9498"/>
            </w:tabs>
            <w:spacing w:line="360" w:lineRule="auto"/>
            <w:ind w:right="-52"/>
            <w:contextualSpacing/>
            <w:jc w:val="both"/>
            <w:rPr>
              <w:color w:val="000000" w:themeColor="text1"/>
            </w:rPr>
          </w:pPr>
          <w:r w:rsidRPr="003549DC">
            <w:rPr>
              <w:color w:val="000000" w:themeColor="text1"/>
            </w:rPr>
            <w:t>4.1 Με απόφαση της Συνέλευσης δύναται να εκδίδεται πρόσκληση προς τους/τις ΜΦ και τους/τις ΥΔ του ΔΠΘ για παροχή επικουρικού διδακτικού έργου στο ΠΠΣ του Τμήματος ή της Σχολής. Οι αιτήσεις, οι οποίες συνοδεύονται από την άποψη του/της Διευθυντή/τριας του ΠΜΣ (για τους/τις ΜΦ)</w:t>
          </w:r>
          <w:r w:rsidRPr="003549DC">
            <w:t xml:space="preserve"> </w:t>
          </w:r>
          <w:r w:rsidRPr="003549DC">
            <w:rPr>
              <w:color w:val="000000" w:themeColor="text1"/>
            </w:rPr>
            <w:t>ή του/της επιβλέποντα/ουσας αντίστοιχα, υποβάλλονται στη Γραμματεία του οικείου Τμήματος, εξετάζονται και η Συνέλευση με απόφασή της εγκρίνει την ανάθεση του επικουρικού διδακτικού έργου. Περαιτέρω λεπτομέρειες ρυθμίζονται στον Κανονισμό ΔΣ του Τμήματος.</w:t>
          </w:r>
        </w:p>
        <w:p w14:paraId="1B2E5AC4" w14:textId="77777777" w:rsidR="004032C1" w:rsidRDefault="004032C1" w:rsidP="004032C1">
          <w:pPr>
            <w:tabs>
              <w:tab w:val="left" w:pos="9214"/>
              <w:tab w:val="left" w:pos="9498"/>
            </w:tabs>
            <w:spacing w:line="360" w:lineRule="auto"/>
            <w:ind w:right="-52"/>
            <w:contextualSpacing/>
            <w:jc w:val="both"/>
            <w:rPr>
              <w:color w:val="000000" w:themeColor="text1"/>
            </w:rPr>
          </w:pPr>
          <w:r w:rsidRPr="003549DC">
            <w:rPr>
              <w:color w:val="000000" w:themeColor="text1"/>
            </w:rPr>
            <w:lastRenderedPageBreak/>
            <w:t>2</w:t>
          </w:r>
          <w:r w:rsidRPr="00E771B4">
            <w:rPr>
              <w:color w:val="000000" w:themeColor="text1"/>
            </w:rPr>
            <w:t>.</w:t>
          </w:r>
          <w:r w:rsidRPr="003549DC">
            <w:rPr>
              <w:color w:val="000000" w:themeColor="text1"/>
            </w:rPr>
            <w:t xml:space="preserve"> Ανάθεση επικουρικού Διδακτικού έργου ΠΠΣ σε ΜΦ και ΥΔ</w:t>
          </w:r>
          <w:r>
            <w:rPr>
              <w:color w:val="000000" w:themeColor="text1"/>
            </w:rPr>
            <w:t xml:space="preserve">. </w:t>
          </w:r>
        </w:p>
        <w:p w14:paraId="5C5CC979" w14:textId="77777777" w:rsidR="004032C1" w:rsidRDefault="004032C1" w:rsidP="004032C1">
          <w:pPr>
            <w:tabs>
              <w:tab w:val="left" w:pos="9214"/>
              <w:tab w:val="left" w:pos="9498"/>
            </w:tabs>
            <w:spacing w:line="360" w:lineRule="auto"/>
            <w:ind w:right="-52"/>
            <w:contextualSpacing/>
            <w:jc w:val="both"/>
            <w:rPr>
              <w:color w:val="000000" w:themeColor="text1"/>
            </w:rPr>
          </w:pPr>
          <w:r w:rsidRPr="003549DC">
            <w:rPr>
              <w:color w:val="000000" w:themeColor="text1"/>
            </w:rPr>
            <w:t>Στους/στις ΜΦ και ΥΔ του Τμήματος δύναται να ανατεθεί επικουρικό διδακτικό έργο υπό την επίβλεψη υπεύθυνου/ης μαθήματος του ΠΠΣ. Μετά από εισήγηση του/της υπεύθυνου/ης του μαθήματος και έγκριση - απόφαση της Συνέλευσης του οικείου Τμήματος εκδίδεται πρόσκληση προς τους/τις ΜΦ ή/και ΥΔ του Τμήματος στην οποία αναφέρεται το αντικείμενο του επικουρικού διδακτικού έργου. Οι ΜΦ ή/και ΥΔ υποβάλλουν αιτήσεις στην Γραμματεία του οικείου Τμήματος οι οποίες εξετάζονται και αξιολογούνται από τον/την υπεύθυνο/η του μαθήματος που υποβάλει εισήγηση στη Συνέλευση του Τμήματος που αναθέτει το επικουρικό διδακτικό έργο. Περαιτέρω λεπτομέρειες δύναται να καθορίζονται στον Κανονισμό του Τμήματος.</w:t>
          </w:r>
        </w:p>
        <w:p w14:paraId="6EAA109A" w14:textId="77777777" w:rsidR="004032C1" w:rsidRPr="00E771B4" w:rsidRDefault="004032C1" w:rsidP="004032C1">
          <w:pPr>
            <w:tabs>
              <w:tab w:val="left" w:pos="9214"/>
              <w:tab w:val="left" w:pos="9498"/>
            </w:tabs>
            <w:spacing w:after="160" w:line="360" w:lineRule="auto"/>
            <w:ind w:right="-51"/>
            <w:contextualSpacing/>
            <w:jc w:val="both"/>
            <w:rPr>
              <w:color w:val="000000" w:themeColor="text1"/>
            </w:rPr>
          </w:pPr>
          <w:r w:rsidRPr="00E771B4">
            <w:rPr>
              <w:color w:val="000000" w:themeColor="text1"/>
            </w:rPr>
            <w:t>4.3 Ανάθεση επικουρικού Διδακτικού έργου ΠΜΣ σε ΥΔ</w:t>
          </w:r>
        </w:p>
        <w:p w14:paraId="0D4BE87F" w14:textId="77777777" w:rsidR="004032C1" w:rsidRPr="00E771B4" w:rsidRDefault="004032C1" w:rsidP="004032C1">
          <w:pPr>
            <w:tabs>
              <w:tab w:val="left" w:pos="9214"/>
              <w:tab w:val="left" w:pos="9498"/>
            </w:tabs>
            <w:spacing w:after="160" w:line="360" w:lineRule="auto"/>
            <w:ind w:right="-51"/>
            <w:contextualSpacing/>
            <w:jc w:val="both"/>
            <w:rPr>
              <w:color w:val="000000" w:themeColor="text1"/>
            </w:rPr>
          </w:pPr>
          <w:r w:rsidRPr="00E771B4">
            <w:rPr>
              <w:color w:val="000000" w:themeColor="text1"/>
            </w:rPr>
            <w:t>Στους/στις ΥΔ του Τμήματος δύναται να ανατεθεί επικουρικό διδακτικό έργο υπό την επίβλεψη διδάσκοντος/ουσας του ΠΜΣ. Μετά από εισήγηση της ΣΕ του ΠΜΣ και απόφαση της Συνέλευσης του οικείου Τμήματος εκδίδεται πρόσκληση προς τους/τις ΥΔ του Τμήματος στην οποία αναφέρεται το αντικείμενο του επικουρικού διδακτικού έργου. Οι ΥΔ υποβάλλουν αιτήσεις στην Γραμματεία του οικείου Τμήματος οι οποίες εξετάζονται και αξιολογούνται από τη ΣΕ, η οποία υποβάλει εισήγηση στη Συνέλευση του Τμήματος (ή στην ΕΠΣ σε περίπτωση διατμηματικού διιδρυματικού ή Κοινού ΠΜΣ) που αναθέτει το επικουρικό διδακτικό έργο.</w:t>
          </w:r>
        </w:p>
        <w:p w14:paraId="3423100D" w14:textId="77777777" w:rsidR="004032C1" w:rsidRDefault="004032C1" w:rsidP="008D206D">
          <w:pPr>
            <w:widowControl w:val="0"/>
            <w:numPr>
              <w:ilvl w:val="0"/>
              <w:numId w:val="7"/>
            </w:numPr>
            <w:tabs>
              <w:tab w:val="left" w:pos="313"/>
            </w:tabs>
            <w:spacing w:line="331" w:lineRule="auto"/>
            <w:jc w:val="both"/>
          </w:pPr>
          <w:bookmarkStart w:id="57" w:name="bookmark55"/>
          <w:bookmarkEnd w:id="57"/>
          <w:r w:rsidRPr="00C8386E">
            <w:t xml:space="preserve">Το ΔΠΘ δύναται να χορηγεί ανταποδοτικές </w:t>
          </w:r>
          <w:r w:rsidRPr="00352481">
            <w:t>υποτροφίες σε ΥΔ</w:t>
          </w:r>
          <w:r w:rsidRPr="00C8386E">
            <w:t xml:space="preserve"> με την υποχρέωση υποστήριξης της εκπαιδευτικής διαδικασίας και παροχής επικουρικού διδακτικού έργου.</w:t>
          </w:r>
        </w:p>
        <w:p w14:paraId="402B9A3D" w14:textId="77777777" w:rsidR="004032C1" w:rsidRPr="003549DC" w:rsidRDefault="004032C1" w:rsidP="004032C1">
          <w:pPr>
            <w:tabs>
              <w:tab w:val="left" w:pos="313"/>
            </w:tabs>
            <w:jc w:val="both"/>
          </w:pPr>
          <w:r w:rsidRPr="003549DC">
            <w:rPr>
              <w:color w:val="000000" w:themeColor="text1"/>
            </w:rPr>
            <w:t xml:space="preserve">6. Το ανώτατο όριο ωριαίας αντιμισθίας </w:t>
          </w:r>
          <w:r w:rsidRPr="003549DC">
            <w:rPr>
              <w:rFonts w:eastAsia="Calibri"/>
              <w:color w:val="000000" w:themeColor="text1"/>
            </w:rPr>
            <w:t xml:space="preserve">στους/στις ΜΦ και στους/στις ΥΔ </w:t>
          </w:r>
          <w:r w:rsidRPr="003549DC">
            <w:rPr>
              <w:color w:val="000000" w:themeColor="text1"/>
            </w:rPr>
            <w:t xml:space="preserve">για την παροχή επικουρικού διδακτικού έργου που δύναται να βαρύνει αποκλειστικά ιδιωτικούς, ίδιους και διεθνείς πόρους του ΔΠΘ </w:t>
          </w:r>
          <w:r w:rsidRPr="003549DC">
            <w:rPr>
              <w:rFonts w:eastAsia="Calibri"/>
              <w:color w:val="000000" w:themeColor="text1"/>
            </w:rPr>
            <w:t>προβλέπεται στον εκάστοτε Κανονισμό αποδοχών για την παροχή διδακτικού έργου του ΔΠΘ</w:t>
          </w:r>
        </w:p>
        <w:p w14:paraId="63C8F5FE" w14:textId="77777777" w:rsidR="004032C1" w:rsidRDefault="004032C1" w:rsidP="004032C1">
          <w:pPr>
            <w:tabs>
              <w:tab w:val="left" w:pos="308"/>
            </w:tabs>
            <w:spacing w:after="120"/>
            <w:jc w:val="both"/>
          </w:pPr>
          <w:bookmarkStart w:id="58" w:name="bookmark56"/>
          <w:bookmarkStart w:id="59" w:name="bookmark57"/>
          <w:bookmarkEnd w:id="58"/>
          <w:bookmarkEnd w:id="59"/>
          <w:r>
            <w:t xml:space="preserve">7. </w:t>
          </w:r>
          <w:r w:rsidRPr="00C8386E">
            <w:t xml:space="preserve">Στους επιμέρους κανονισμούς των Προγραμμάτων Σπουδών, ρυθμίζονται οι λεπτομέρειες σχετικά με την επιλογή του επικουρικού διδακτικού προσωπικού, το ανώτατο ποσό χορήγησης ανταποδοτικής </w:t>
          </w:r>
          <w:r w:rsidRPr="00352481">
            <w:t>υποτροφίας ανά ΥΔ</w:t>
          </w:r>
          <w:r w:rsidRPr="00C8386E">
            <w:t xml:space="preserve"> ετησίως, ο ανώτατος αριθμός των ωρών εβδομαδιαίας απασχόλησης και λοιπές λεπτομέρειες.</w:t>
          </w:r>
        </w:p>
        <w:p w14:paraId="2F91F754" w14:textId="77777777" w:rsidR="004032C1" w:rsidRPr="00C8386E" w:rsidRDefault="004032C1" w:rsidP="004032C1">
          <w:pPr>
            <w:tabs>
              <w:tab w:val="left" w:pos="308"/>
            </w:tabs>
            <w:spacing w:after="120"/>
            <w:jc w:val="both"/>
          </w:pPr>
        </w:p>
        <w:p w14:paraId="0DCA1421" w14:textId="77777777" w:rsidR="004032C1" w:rsidRPr="00C8386E" w:rsidRDefault="004032C1" w:rsidP="004032C1">
          <w:pPr>
            <w:spacing w:after="120"/>
            <w:jc w:val="center"/>
          </w:pPr>
          <w:r w:rsidRPr="00C8386E">
            <w:rPr>
              <w:b/>
              <w:bCs/>
            </w:rPr>
            <w:t>Άρθρο 10</w:t>
          </w:r>
        </w:p>
        <w:p w14:paraId="1C72FBD3" w14:textId="77777777" w:rsidR="004032C1" w:rsidRPr="00C44DDE" w:rsidRDefault="004032C1" w:rsidP="004032C1">
          <w:pPr>
            <w:pStyle w:val="52"/>
            <w:keepNext/>
            <w:keepLines/>
            <w:spacing w:line="334" w:lineRule="auto"/>
            <w:rPr>
              <w:sz w:val="24"/>
              <w:szCs w:val="24"/>
              <w:lang w:val="el-GR"/>
            </w:rPr>
          </w:pPr>
          <w:bookmarkStart w:id="60" w:name="bookmark60"/>
          <w:r w:rsidRPr="00C44DDE">
            <w:rPr>
              <w:sz w:val="24"/>
              <w:szCs w:val="24"/>
              <w:lang w:val="el-GR"/>
            </w:rPr>
            <w:t>Διάρκεια Σπουδών- Μερική Φοίτηση - Αναστολή φοίτησης</w:t>
          </w:r>
          <w:bookmarkEnd w:id="60"/>
        </w:p>
        <w:p w14:paraId="02338C39" w14:textId="77777777" w:rsidR="004032C1" w:rsidRPr="00C8386E" w:rsidRDefault="004032C1" w:rsidP="008D206D">
          <w:pPr>
            <w:pStyle w:val="52"/>
            <w:keepNext/>
            <w:keepLines/>
            <w:numPr>
              <w:ilvl w:val="0"/>
              <w:numId w:val="11"/>
            </w:numPr>
            <w:tabs>
              <w:tab w:val="left" w:pos="246"/>
            </w:tabs>
            <w:spacing w:line="334" w:lineRule="auto"/>
            <w:jc w:val="both"/>
            <w:rPr>
              <w:sz w:val="24"/>
              <w:szCs w:val="24"/>
            </w:rPr>
          </w:pPr>
          <w:bookmarkStart w:id="61" w:name="bookmark61"/>
          <w:bookmarkStart w:id="62" w:name="bookmark58"/>
          <w:bookmarkStart w:id="63" w:name="bookmark59"/>
          <w:bookmarkStart w:id="64" w:name="bookmark62"/>
          <w:bookmarkEnd w:id="61"/>
          <w:r w:rsidRPr="00C8386E">
            <w:rPr>
              <w:sz w:val="24"/>
              <w:szCs w:val="24"/>
            </w:rPr>
            <w:t>Διάρκεια Σπουδών</w:t>
          </w:r>
          <w:bookmarkEnd w:id="62"/>
          <w:bookmarkEnd w:id="63"/>
          <w:bookmarkEnd w:id="64"/>
        </w:p>
        <w:p w14:paraId="0E970D86" w14:textId="77777777" w:rsidR="004032C1" w:rsidRPr="00E771B4" w:rsidRDefault="004032C1" w:rsidP="008D206D">
          <w:pPr>
            <w:widowControl w:val="0"/>
            <w:numPr>
              <w:ilvl w:val="0"/>
              <w:numId w:val="12"/>
            </w:numPr>
            <w:tabs>
              <w:tab w:val="left" w:pos="322"/>
            </w:tabs>
            <w:spacing w:line="334" w:lineRule="auto"/>
            <w:jc w:val="both"/>
          </w:pPr>
          <w:bookmarkStart w:id="65" w:name="bookmark63"/>
          <w:bookmarkEnd w:id="65"/>
          <w:r w:rsidRPr="00C8386E">
            <w:t xml:space="preserve">Το Πρόγραμμα αρχίζει κατά το χειμερινό εξάμηνο. Η κανονική χρονική διάρκεια </w:t>
          </w:r>
          <w:r w:rsidRPr="00E771B4">
            <w:t>φοίτησης στο ΠΜΣ που οδηγεί στη λήψη του Διπλώματος Μεταπτυχιακών Σπουδών Ερευνητικού Χαρακτήρα (ΔΜΣ-ΕΧ) ορίζεται κατ’ ελάχιστο στα τέσσερα (4) εξάμηνα.</w:t>
          </w:r>
        </w:p>
        <w:p w14:paraId="53EE849B" w14:textId="77777777" w:rsidR="004032C1" w:rsidRPr="00E771B4" w:rsidRDefault="004032C1" w:rsidP="008D206D">
          <w:pPr>
            <w:widowControl w:val="0"/>
            <w:numPr>
              <w:ilvl w:val="0"/>
              <w:numId w:val="12"/>
            </w:numPr>
            <w:tabs>
              <w:tab w:val="left" w:pos="303"/>
            </w:tabs>
            <w:spacing w:line="334" w:lineRule="auto"/>
            <w:jc w:val="both"/>
          </w:pPr>
          <w:bookmarkStart w:id="66" w:name="bookmark64"/>
          <w:bookmarkEnd w:id="66"/>
          <w:r w:rsidRPr="00E771B4">
            <w:t>Η φοίτηση στο ΠΜΣ θεωρείται ότι λήγει με τη συμπλήρωση:</w:t>
          </w:r>
        </w:p>
        <w:p w14:paraId="0061FE43" w14:textId="77777777" w:rsidR="004032C1" w:rsidRPr="00E771B4" w:rsidRDefault="004032C1" w:rsidP="004032C1">
          <w:pPr>
            <w:spacing w:line="334" w:lineRule="auto"/>
            <w:jc w:val="both"/>
          </w:pPr>
          <w:r w:rsidRPr="00E771B4">
            <w:lastRenderedPageBreak/>
            <w:t>α) του ελάχιστου προβλεπόμενου χρόνου φοίτησης,</w:t>
          </w:r>
        </w:p>
        <w:p w14:paraId="4A63FC8C" w14:textId="77777777" w:rsidR="004032C1" w:rsidRPr="00E771B4" w:rsidRDefault="004032C1" w:rsidP="004032C1">
          <w:pPr>
            <w:spacing w:line="334" w:lineRule="auto"/>
            <w:jc w:val="both"/>
          </w:pPr>
          <w:r w:rsidRPr="00E771B4">
            <w:t>β) της επιτυχούς ολοκλήρωσης όλων των εκπαιδευτικών δράσεων και της ΜΔΕ.</w:t>
          </w:r>
        </w:p>
        <w:p w14:paraId="78DC6724" w14:textId="77777777" w:rsidR="004032C1" w:rsidRPr="00E771B4" w:rsidRDefault="004032C1" w:rsidP="008D206D">
          <w:pPr>
            <w:widowControl w:val="0"/>
            <w:numPr>
              <w:ilvl w:val="0"/>
              <w:numId w:val="12"/>
            </w:numPr>
            <w:tabs>
              <w:tab w:val="left" w:pos="322"/>
            </w:tabs>
            <w:spacing w:after="120" w:line="334" w:lineRule="auto"/>
            <w:jc w:val="both"/>
          </w:pPr>
          <w:bookmarkStart w:id="67" w:name="bookmark65"/>
          <w:bookmarkEnd w:id="67"/>
          <w:r w:rsidRPr="00E771B4">
            <w:t>Όσον αφορά την ανώτατη διάρκεια φοίτησης οι ΜΦ είναι υποχρεωμένοι να ολοκληρώσουν τις μεταπτυχιακές τους σπουδές στο διπλάσιο χρόνο της προβλεπόμενης διάρκειας του ΠΜΣ.</w:t>
          </w:r>
        </w:p>
        <w:p w14:paraId="3A6DC7F7" w14:textId="77777777" w:rsidR="004032C1" w:rsidRPr="00E771B4" w:rsidRDefault="004032C1" w:rsidP="008D206D">
          <w:pPr>
            <w:widowControl w:val="0"/>
            <w:numPr>
              <w:ilvl w:val="0"/>
              <w:numId w:val="12"/>
            </w:numPr>
            <w:tabs>
              <w:tab w:val="left" w:pos="322"/>
            </w:tabs>
            <w:spacing w:after="120" w:line="334" w:lineRule="auto"/>
            <w:jc w:val="both"/>
          </w:pPr>
          <w:r w:rsidRPr="00E771B4">
            <w:t xml:space="preserve">Κάθε υπέρβαση του ανώτατου ορίου είναι εφικτή μόνον μετά από απόφαση της Συνέλευσης  του Τμήματος που τεκμηριώνεται δεόντως. </w:t>
          </w:r>
        </w:p>
        <w:p w14:paraId="209D1A2F" w14:textId="77777777" w:rsidR="004032C1" w:rsidRPr="00E771B4" w:rsidRDefault="004032C1" w:rsidP="004032C1">
          <w:pPr>
            <w:tabs>
              <w:tab w:val="left" w:pos="322"/>
            </w:tabs>
            <w:spacing w:after="120" w:line="334" w:lineRule="auto"/>
            <w:jc w:val="both"/>
          </w:pPr>
          <w:r w:rsidRPr="00E771B4">
            <w:t>α. Ο/Η ΜΦ δύναται να αιτηθεί την κατ’ εξαίρεση υπέρβαση της ανώτατης χρονικής διάρκειας φοίτησης για σοβαρούς λόγους υγείας, που ανάγονται στο πρόσωπό του/της ή στο πρόσωπο συγγενούς πρώτου βαθμού εξ αίματος ή συζύγου ή προσώπου με το οποίο ο/η φοιτητής/τρια έχει συνάψει σύμφωνο συμβίωσης. Η αίτηση που απευθύνεται στη ΣΕ κατατίθεται από τον/την ΜΦ πριν από τη λήξη της ανώτατης χρονικής διάρκειας φοίτησης στη Γραμματεία του Τμήματος, συνοδευόμενη από τα δικαιολογητικά τεκμηρίωσης της αίτησης και ειδικότερα ύπαρξης θεμάτων υγείας που ανάγονται:</w:t>
          </w:r>
        </w:p>
        <w:p w14:paraId="4602538B" w14:textId="77777777" w:rsidR="004032C1" w:rsidRPr="00352481" w:rsidRDefault="004032C1" w:rsidP="004032C1">
          <w:pPr>
            <w:tabs>
              <w:tab w:val="left" w:pos="322"/>
            </w:tabs>
            <w:spacing w:after="120" w:line="334" w:lineRule="auto"/>
            <w:jc w:val="both"/>
          </w:pPr>
          <w:r w:rsidRPr="00352481">
            <w:t>αα) στο πρόσωπο του ΜΦ ή της ΜΦ,</w:t>
          </w:r>
        </w:p>
        <w:p w14:paraId="624BC67F" w14:textId="77777777" w:rsidR="004032C1" w:rsidRPr="00352481" w:rsidRDefault="004032C1" w:rsidP="004032C1">
          <w:pPr>
            <w:tabs>
              <w:tab w:val="left" w:pos="322"/>
            </w:tabs>
            <w:spacing w:after="120" w:line="334" w:lineRule="auto"/>
            <w:jc w:val="both"/>
          </w:pPr>
          <w:r w:rsidRPr="00352481">
            <w:t>αβ) στο πρόσωπο συγγενούς πρώτου βαθμού εξ αίματος ή συζύγου ή προσώπου με το οποίο ο/η ΜΦ έχει συνάψει σύμφωνο συμβίωσης. Οι σοβαροί λόγοι υγείας θα πρέπει να αποδεικνύονται με έγγραφο δημόσιου νοσοκομείου ή αρμόδιας ειδικής επιτροπής δημόσιου νοσοκομείου.</w:t>
          </w:r>
        </w:p>
        <w:p w14:paraId="100AEF86" w14:textId="77777777" w:rsidR="004032C1" w:rsidRPr="00352481" w:rsidRDefault="004032C1" w:rsidP="004032C1">
          <w:pPr>
            <w:tabs>
              <w:tab w:val="left" w:pos="322"/>
            </w:tabs>
            <w:spacing w:after="120" w:line="334" w:lineRule="auto"/>
            <w:jc w:val="both"/>
          </w:pPr>
          <w:r w:rsidRPr="00352481">
            <w:t>β. Προς απόδειξη των επικαλούμενων λόγων υγείας η αίτηση θα πρέπει να συνοδεύεται από πρόσφατο πιστοποιητικό οικογενειακής κατάστασης, στην περίπτωση που οι λόγοι υγείας δεν αφορούν στο πρόσωπο του/της φοιτητή/τριας και από πιστοποιητικό Υγειονομικής Επιτροπής ή Ιατρική γνωμάτευση από Δημόσιο Νοσοκομείο με υπογραφή και σφραγίδα Διευθυντού/ντριας είτε Κλινικής ΕΣΥ ή Εργαστηρίου ή Πανεπιστημιακού Τμήματος. Η αρμόδια Υπηρεσία του Ιδρύματος δύναται να ζητήσει συμπληρωματικά κάθε άλλο δικαιολογητικό το οποίο κρίνει απαραίτητο για την εξέταση της αίτησης.</w:t>
          </w:r>
        </w:p>
        <w:p w14:paraId="0E93A50D" w14:textId="77777777" w:rsidR="004032C1" w:rsidRPr="00C8386E" w:rsidRDefault="004032C1" w:rsidP="004032C1">
          <w:pPr>
            <w:tabs>
              <w:tab w:val="left" w:pos="322"/>
            </w:tabs>
            <w:spacing w:after="120" w:line="334" w:lineRule="auto"/>
            <w:jc w:val="both"/>
          </w:pPr>
          <w:r w:rsidRPr="00352481">
            <w:t>γ. Η Γραμμα</w:t>
          </w:r>
          <w:r>
            <w:t>τ</w:t>
          </w:r>
          <w:r w:rsidRPr="00352481">
            <w:t>εία διαβιβάζει τις αιτήσεις στη Συνέλευση που αποφασίζει για την έγκριση ή την απόρριψη της αίτησης, καθώς και για τη χρονική διάρκεια της επιπλέον φοίτησης. Περαιτέρω υπέρβαση της ανώτατης χρονικής διάρκειας φοίτησης μπορεί να εγκριθεί εκ νέου με την περιγραφόμενη περί μερικής φοίτησης και αναστολής φοίτησης διαδικασία, εφόσον εξακολουθούν να συντρέχουν οι τασσόμενες από τις σχετικές διατάξεις και την παρούσα απόφαση προϋποθέσεις.</w:t>
          </w:r>
        </w:p>
        <w:p w14:paraId="512F8E22" w14:textId="77777777" w:rsidR="004032C1" w:rsidRPr="00C44DDE" w:rsidRDefault="004032C1" w:rsidP="004032C1">
          <w:pPr>
            <w:pStyle w:val="52"/>
            <w:keepNext/>
            <w:keepLines/>
            <w:tabs>
              <w:tab w:val="left" w:pos="246"/>
            </w:tabs>
            <w:spacing w:line="334" w:lineRule="auto"/>
            <w:jc w:val="both"/>
            <w:rPr>
              <w:b w:val="0"/>
              <w:bCs w:val="0"/>
              <w:sz w:val="24"/>
              <w:szCs w:val="24"/>
              <w:lang w:val="el-GR"/>
            </w:rPr>
          </w:pPr>
          <w:bookmarkStart w:id="68" w:name="bookmark68"/>
          <w:bookmarkStart w:id="69" w:name="bookmark81"/>
          <w:bookmarkStart w:id="70" w:name="bookmark79"/>
          <w:bookmarkStart w:id="71" w:name="bookmark80"/>
          <w:bookmarkStart w:id="72" w:name="bookmark82"/>
          <w:bookmarkEnd w:id="68"/>
          <w:bookmarkEnd w:id="69"/>
          <w:r w:rsidRPr="00464123">
            <w:rPr>
              <w:b w:val="0"/>
              <w:bCs w:val="0"/>
              <w:sz w:val="24"/>
              <w:szCs w:val="24"/>
            </w:rPr>
            <w:lastRenderedPageBreak/>
            <w:t>ii</w:t>
          </w:r>
          <w:r w:rsidRPr="00C44DDE">
            <w:rPr>
              <w:b w:val="0"/>
              <w:bCs w:val="0"/>
              <w:sz w:val="24"/>
              <w:szCs w:val="24"/>
              <w:lang w:val="el-GR"/>
            </w:rPr>
            <w:t xml:space="preserve">. Μερική Φοίτηση </w:t>
          </w:r>
        </w:p>
        <w:p w14:paraId="286C80D9" w14:textId="77777777" w:rsidR="004032C1" w:rsidRPr="00464123" w:rsidRDefault="004032C1" w:rsidP="004032C1">
          <w:pPr>
            <w:pStyle w:val="a6"/>
            <w:spacing w:line="360" w:lineRule="auto"/>
            <w:jc w:val="both"/>
            <w:rPr>
              <w:color w:val="000000"/>
              <w:sz w:val="24"/>
              <w:lang w:bidi="el-GR"/>
            </w:rPr>
          </w:pPr>
          <w:r w:rsidRPr="00464123">
            <w:rPr>
              <w:color w:val="000000"/>
              <w:sz w:val="24"/>
              <w:lang w:bidi="el-GR"/>
            </w:rPr>
            <w:t>1. Στους/στις ΜΦ του ΔΠΘ προβλέπεται δυνατότητα μερικής φοίτησης, η διάρκεια της οποίας δεν μπορεί να υπερβαίνει το διπλάσιο της κανονικής φοίτησης.</w:t>
          </w:r>
        </w:p>
        <w:p w14:paraId="6597DE25" w14:textId="77777777" w:rsidR="004032C1" w:rsidRPr="00464123" w:rsidRDefault="004032C1" w:rsidP="004032C1">
          <w:pPr>
            <w:pStyle w:val="a6"/>
            <w:spacing w:line="360" w:lineRule="auto"/>
            <w:jc w:val="both"/>
            <w:rPr>
              <w:color w:val="000000"/>
              <w:sz w:val="24"/>
              <w:lang w:bidi="el-GR"/>
            </w:rPr>
          </w:pPr>
          <w:r w:rsidRPr="00464123">
            <w:rPr>
              <w:color w:val="000000"/>
              <w:sz w:val="24"/>
              <w:lang w:bidi="el-GR"/>
            </w:rPr>
            <w:t>2. Δικαίωμα υποβολής αίτησης για μερική φοίτηση έχουν:</w:t>
          </w:r>
        </w:p>
        <w:p w14:paraId="0E321F11" w14:textId="77777777" w:rsidR="004032C1" w:rsidRPr="00464123" w:rsidRDefault="004032C1" w:rsidP="004032C1">
          <w:pPr>
            <w:pStyle w:val="a6"/>
            <w:spacing w:line="360" w:lineRule="auto"/>
            <w:jc w:val="both"/>
            <w:rPr>
              <w:color w:val="000000"/>
              <w:sz w:val="24"/>
              <w:lang w:bidi="el-GR"/>
            </w:rPr>
          </w:pPr>
          <w:r w:rsidRPr="00464123">
            <w:rPr>
              <w:color w:val="000000"/>
              <w:sz w:val="24"/>
              <w:lang w:bidi="el-GR"/>
            </w:rPr>
            <w:t>α) Οι ΜΦ που αποδεδειγμένα εργάζονται τουλάχιστον είκοσι (20) ώρες την εβδομάδα,</w:t>
          </w:r>
        </w:p>
        <w:p w14:paraId="33DE78B0" w14:textId="77777777" w:rsidR="004032C1" w:rsidRPr="00464123" w:rsidRDefault="004032C1" w:rsidP="004032C1">
          <w:pPr>
            <w:pStyle w:val="a6"/>
            <w:spacing w:line="360" w:lineRule="auto"/>
            <w:jc w:val="both"/>
            <w:rPr>
              <w:color w:val="000000"/>
              <w:sz w:val="24"/>
              <w:lang w:bidi="el-GR"/>
            </w:rPr>
          </w:pPr>
          <w:r w:rsidRPr="00464123">
            <w:rPr>
              <w:color w:val="000000"/>
              <w:sz w:val="24"/>
              <w:lang w:bidi="el-GR"/>
            </w:rPr>
            <w:t>β) οι ΜΦ με αναπηρία και ειδικές εκπαιδευτικές ανάγκες, καθώς και</w:t>
          </w:r>
        </w:p>
        <w:p w14:paraId="78C8C389" w14:textId="77777777" w:rsidR="004032C1" w:rsidRPr="00464123" w:rsidRDefault="004032C1" w:rsidP="004032C1">
          <w:pPr>
            <w:adjustRightInd w:val="0"/>
            <w:spacing w:line="360" w:lineRule="auto"/>
            <w:jc w:val="both"/>
          </w:pPr>
          <w:r w:rsidRPr="00464123">
            <w:t>γ) οι ΜΦ που είναι παράλληλα αθλητές/τριες σε αθλητικά σωματεία εγγεγραμμένα στο ηλεκτρονικό μητρώο αθλητικών σωματείων του άρθρου 142 του ν. 4714/2020 (Α’</w:t>
          </w:r>
          <w:r>
            <w:t xml:space="preserve"> </w:t>
          </w:r>
          <w:r w:rsidRPr="00464123">
            <w:t xml:space="preserve">148), που τηρείται στη Γενική Γραμματεία Αθλητισμού υπό τις ακόλουθες προϋποθέσεις: </w:t>
          </w:r>
        </w:p>
        <w:p w14:paraId="49026989" w14:textId="77777777" w:rsidR="004032C1" w:rsidRPr="00A4278A" w:rsidRDefault="004032C1" w:rsidP="004032C1">
          <w:pPr>
            <w:adjustRightInd w:val="0"/>
            <w:spacing w:line="360" w:lineRule="auto"/>
            <w:jc w:val="both"/>
          </w:pPr>
          <w:r w:rsidRPr="00A4278A">
            <w:t xml:space="preserve">γα)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w:t>
          </w:r>
        </w:p>
        <w:p w14:paraId="7C9795E4" w14:textId="77777777" w:rsidR="004032C1" w:rsidRPr="00A4278A" w:rsidRDefault="004032C1" w:rsidP="004032C1">
          <w:pPr>
            <w:adjustRightInd w:val="0"/>
            <w:spacing w:line="360" w:lineRule="auto"/>
            <w:jc w:val="both"/>
          </w:pPr>
          <w:r w:rsidRPr="00A4278A">
            <w:t>γβ)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 δύνανται, ύστερα από αίτησή τους που υποβάλλεται (ηλεκτρονικά/με εξουσιοδοτημένο πρόσωπο/ταχυδρομικά/ αυτοπροσώπως, μέσω ΚΕΠ), στη Γραμματεία του οικείου Τμήματος, να εγγράφονται ως φοιτητές/τριες μερικής φοίτησης ή να εντάσσονται σε καθεστώς μερικής φοίτησης.</w:t>
          </w:r>
        </w:p>
        <w:p w14:paraId="5E5E45F6" w14:textId="77777777" w:rsidR="004032C1" w:rsidRPr="00464123" w:rsidRDefault="004032C1" w:rsidP="004032C1">
          <w:pPr>
            <w:adjustRightInd w:val="0"/>
            <w:spacing w:line="360" w:lineRule="auto"/>
            <w:jc w:val="both"/>
          </w:pPr>
          <w:r w:rsidRPr="00464123">
            <w:t>3. Η αίτηση (Υπόδειγμα Α.2 στο Παράρτημα) μαζί με τα έγγραφα που αποδεικνύουν τις προϋποθέσεις οι οποίες συντρέχουν για τη δυνατότητα μερικής φοίτησης υποβάλλονται ηλεκτρονικά ή αυτοπροσώπως στις ως άνω Γραμματείες, το αργότερο έως τη λήξη της περιόδου των δηλώσεων μαθημάτων εγγραφών του Τμήματος. Η Γραμματεία του Τμήματος διαβιβάζει προς έγκριση τις αιτήσεις στην Κοσμητεία της Σχολής. Η υποβολή των αιτήσεων θα πραγματοποιείται κατά την προθεσμία ανανέωσης εγγραφών, όπως αυτή ορίζεται με σχετική ανακοίνωση της οικείας Γραμματείας.</w:t>
          </w:r>
        </w:p>
        <w:p w14:paraId="61AECB34" w14:textId="77777777" w:rsidR="004032C1" w:rsidRPr="00464123" w:rsidRDefault="004032C1" w:rsidP="004032C1">
          <w:pPr>
            <w:adjustRightInd w:val="0"/>
            <w:spacing w:line="360" w:lineRule="auto"/>
            <w:jc w:val="both"/>
          </w:pPr>
          <w:r w:rsidRPr="00464123">
            <w:t>4. Ταυτόχρονα με την αίτηση κατατίθενται, ως επισυναπτόμενα, έγγραφα που αποδεικνύουν τις προϋποθέσεις οι οποίες πρέπει να συντρέχουν για τη δυνατότητα μερικής φοίτησης.</w:t>
          </w:r>
        </w:p>
        <w:p w14:paraId="09B665C2" w14:textId="77777777" w:rsidR="004032C1" w:rsidRPr="00464123" w:rsidRDefault="004032C1" w:rsidP="004032C1">
          <w:pPr>
            <w:adjustRightInd w:val="0"/>
            <w:spacing w:line="360" w:lineRule="auto"/>
            <w:jc w:val="both"/>
          </w:pPr>
          <w:r w:rsidRPr="00464123">
            <w:t>Ειδικότερα:</w:t>
          </w:r>
        </w:p>
        <w:p w14:paraId="356A6B1D" w14:textId="77777777" w:rsidR="004032C1" w:rsidRPr="00A4278A" w:rsidRDefault="004032C1" w:rsidP="004032C1">
          <w:pPr>
            <w:adjustRightInd w:val="0"/>
            <w:spacing w:line="360" w:lineRule="auto"/>
            <w:jc w:val="both"/>
            <w:rPr>
              <w:color w:val="000000" w:themeColor="text1"/>
            </w:rPr>
          </w:pPr>
          <w:r w:rsidRPr="00A4278A">
            <w:rPr>
              <w:color w:val="000000" w:themeColor="text1"/>
            </w:rPr>
            <w:lastRenderedPageBreak/>
            <w:t>α) ΜΦ που ανήκουν στην κατηγορία των εργαζομένων και εργάζονται τουλάχιστον είκοσι (20) ώρες την εβδομάδα οφείλουν να προσκομίσουν τη σχετική σύμβαση εργασίας ή βεβαίωση εργοδότη/τριας πρόσφατη καθώς και τα προβλεπόμενα για τους/τις ασφαλισμένους/ες στον ιδιωτικό τομέα ένσημα.</w:t>
          </w:r>
        </w:p>
        <w:p w14:paraId="4E9C14BF" w14:textId="77777777" w:rsidR="004032C1" w:rsidRPr="00A4278A" w:rsidRDefault="004032C1" w:rsidP="004032C1">
          <w:pPr>
            <w:adjustRightInd w:val="0"/>
            <w:spacing w:line="360" w:lineRule="auto"/>
            <w:jc w:val="both"/>
            <w:rPr>
              <w:color w:val="000000" w:themeColor="text1"/>
            </w:rPr>
          </w:pPr>
          <w:r w:rsidRPr="00A4278A">
            <w:rPr>
              <w:color w:val="000000" w:themeColor="text1"/>
            </w:rPr>
            <w:t xml:space="preserve">β) ΜΦ που ανήκουν στην κατηγορία των φοιτητών/τριών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ΜΦ που έχουν εγγραφεί με την ειδική κατηγορία των φοιτητών/τριών με αναπηρία, δεν απαιτείται να προσκομίσουν επιπλέον των προσκομισθέντων για την εγγραφή τους δικαιολογητικά. </w:t>
          </w:r>
        </w:p>
        <w:p w14:paraId="54D4BBBA" w14:textId="77777777" w:rsidR="004032C1" w:rsidRPr="00A4278A" w:rsidRDefault="004032C1" w:rsidP="004032C1">
          <w:pPr>
            <w:adjustRightInd w:val="0"/>
            <w:spacing w:line="360" w:lineRule="auto"/>
            <w:jc w:val="both"/>
            <w:rPr>
              <w:color w:val="000000" w:themeColor="text1"/>
            </w:rPr>
          </w:pPr>
          <w:r w:rsidRPr="00A4278A">
            <w:rPr>
              <w:color w:val="000000" w:themeColor="text1"/>
            </w:rPr>
            <w:t>γ) ΜΦ που ανήκουν στην κατηγορία των φοιτητών/τριών με ειδικές εκπαιδευτικές ανάγκες οφείλουν να προσκομίσουν βεβαίωση διαπίστωσης αυτών από τις αρμόδιες υπηρεσίες.</w:t>
          </w:r>
        </w:p>
        <w:p w14:paraId="0032AE55" w14:textId="77777777" w:rsidR="004032C1" w:rsidRPr="00A4278A" w:rsidRDefault="004032C1" w:rsidP="004032C1">
          <w:pPr>
            <w:adjustRightInd w:val="0"/>
            <w:spacing w:line="360" w:lineRule="auto"/>
            <w:jc w:val="both"/>
            <w:rPr>
              <w:color w:val="000000" w:themeColor="text1"/>
            </w:rPr>
          </w:pPr>
          <w:r w:rsidRPr="00A4278A">
            <w:rPr>
              <w:color w:val="000000" w:themeColor="text1"/>
            </w:rPr>
            <w:t xml:space="preserve">δ) ΜΦ που ανήκουν στην κατηγορία των αθλητών/τριών, οφείλουν να προσκομίσουν βεβαίωση από τη Γενική Γραμματεία Αθλητισμού ή την Ολυμπιακή Επιτροπή, ή από το Αθλητικό Σωματείο το οποίο είναι εγγεγραμμένο στο μητρώο της Γενικής Γραμματείας Αθλητισμού (στην βεβαίωση θα πρέπει να αναγράφεται ο αριθμός μητρώου της ΓΓΑ και ο αριθμός αθλητικής αναγνώρισης του σωματείου), κατά περίπτωση, στην οποία θα πιστοποιείται ο λόγος για τον οποίο ζητείται η ένταξή τους σε καθεστώς μερικής φοίτησης, σύμφωνα με τα οριζόμενα στις σχετικές διατάξεις. </w:t>
          </w:r>
        </w:p>
        <w:p w14:paraId="3356AB9A" w14:textId="77777777" w:rsidR="004032C1" w:rsidRPr="00A4278A" w:rsidRDefault="004032C1" w:rsidP="004032C1">
          <w:pPr>
            <w:adjustRightInd w:val="0"/>
            <w:spacing w:line="360" w:lineRule="auto"/>
            <w:jc w:val="both"/>
            <w:rPr>
              <w:color w:val="000000" w:themeColor="text1"/>
            </w:rPr>
          </w:pPr>
          <w:r w:rsidRPr="00A4278A">
            <w:rPr>
              <w:color w:val="000000" w:themeColor="text1"/>
            </w:rPr>
            <w:t>Οι βεβαιώσεις των περιπτώσεων α’ και δ’ θα πρέπει να κατατίθενται εκ νέου στη Γραμματεία του Τμήματος στην αρχή κάθε ακαδημαϊκού έτους, ώστε να διαπιστώνεται αν εξακολουθούν να συντρέχουν οι λόγοι για την ένταξη σε καθεστώς μερικής φοίτησης.</w:t>
          </w:r>
        </w:p>
        <w:p w14:paraId="1F01F9AE" w14:textId="77777777" w:rsidR="004032C1" w:rsidRPr="00A4278A" w:rsidRDefault="004032C1" w:rsidP="004032C1">
          <w:pPr>
            <w:adjustRightInd w:val="0"/>
            <w:spacing w:line="360" w:lineRule="auto"/>
            <w:jc w:val="both"/>
            <w:rPr>
              <w:color w:val="000000" w:themeColor="text1"/>
            </w:rPr>
          </w:pPr>
          <w:r w:rsidRPr="00A4278A">
            <w:rPr>
              <w:color w:val="000000" w:themeColor="text1"/>
            </w:rPr>
            <w:t>ε) Η ΣΕ του Ιδρύματος δύναται να ζητήσει συμπληρωματικά κάθε άλλο δικαιολογητικό το οποίο κρίνει απαραίτητο για την εξέταση της αίτησης.</w:t>
          </w:r>
        </w:p>
        <w:p w14:paraId="29D45C0F" w14:textId="77777777" w:rsidR="004032C1" w:rsidRPr="006B32CF" w:rsidRDefault="004032C1" w:rsidP="004032C1">
          <w:pPr>
            <w:adjustRightInd w:val="0"/>
            <w:spacing w:line="360" w:lineRule="auto"/>
            <w:jc w:val="both"/>
            <w:rPr>
              <w:color w:val="000000" w:themeColor="text1"/>
            </w:rPr>
          </w:pPr>
          <w:r w:rsidRPr="006B32CF">
            <w:rPr>
              <w:color w:val="000000" w:themeColor="text1"/>
            </w:rPr>
            <w:t>5. Για την έγκριση ή την απόρριψη της αίτησης εκδίδεται, μετά από εισήγηση της ΣΕ με συνημμένη σε αυτήν την υποβληθείσα αίτηση και τα προβλεπόμενα κατά περίπτωση δικαιολογητικά τεκμηρίωσης, απόφαση της Συνέλευσης.</w:t>
          </w:r>
        </w:p>
        <w:p w14:paraId="52DC68BD" w14:textId="77777777" w:rsidR="004032C1" w:rsidRPr="006B32CF" w:rsidRDefault="004032C1" w:rsidP="004032C1">
          <w:pPr>
            <w:adjustRightInd w:val="0"/>
            <w:spacing w:line="360" w:lineRule="auto"/>
            <w:jc w:val="both"/>
            <w:rPr>
              <w:color w:val="000000" w:themeColor="text1"/>
            </w:rPr>
          </w:pPr>
          <w:r w:rsidRPr="006B32CF">
            <w:rPr>
              <w:color w:val="000000" w:themeColor="text1"/>
            </w:rPr>
            <w:t>6. Για ΜΦ που εντάσσονται σε καθεστώς μερικής φοίτησης, κάθε ακαδημαϊκό εξάμηνο λογίζεται ως μισό ακαδημαϊκό εξάμηνο. Οι ΜΦ έχουν τη δυνατότητα να επιλέγουν οι ίδιοι/ες τα μαθήματα που επιθυμούν να παρακολουθήσουν και στα οποία θα εξεταστούν.</w:t>
          </w:r>
        </w:p>
        <w:p w14:paraId="6CAB0AD3" w14:textId="77777777" w:rsidR="004032C1" w:rsidRPr="006B32CF" w:rsidRDefault="004032C1" w:rsidP="004032C1">
          <w:pPr>
            <w:adjustRightInd w:val="0"/>
            <w:spacing w:line="360" w:lineRule="auto"/>
            <w:jc w:val="both"/>
            <w:rPr>
              <w:color w:val="000000" w:themeColor="text1"/>
            </w:rPr>
          </w:pPr>
          <w:r w:rsidRPr="006B32CF">
            <w:rPr>
              <w:color w:val="000000" w:themeColor="text1"/>
            </w:rPr>
            <w:t>7. ΜΦ που έχουν τεθεί σε καθεστώς μερικής φοίτησης δύνανται με αίτησή τους στη Γραμματεία του Τμήματος, χωρίς να απαιτούνται επιπλέον δικαιολογητικά, να επανέλθουν σε καθεστώς πλήρους φοίτησης οποτεδήποτε. Για την επάνοδο στο καθεστώς της πλήρους φοίτησης εκδίδεται διαπιστωτική πράξη της οικείας Κοσμητείας, η οποία κοινοποιείται στο Τμήμα του/της αιτούντος/σας.</w:t>
          </w:r>
        </w:p>
        <w:p w14:paraId="78CB3DA1" w14:textId="77777777" w:rsidR="004032C1" w:rsidRPr="006B32CF" w:rsidRDefault="004032C1" w:rsidP="004032C1">
          <w:pPr>
            <w:adjustRightInd w:val="0"/>
            <w:spacing w:line="360" w:lineRule="auto"/>
            <w:jc w:val="both"/>
            <w:rPr>
              <w:color w:val="000000" w:themeColor="text1"/>
            </w:rPr>
          </w:pPr>
          <w:r w:rsidRPr="006B32CF">
            <w:rPr>
              <w:color w:val="000000" w:themeColor="text1"/>
            </w:rPr>
            <w:lastRenderedPageBreak/>
            <w:t>8. Στα Πιστοποιητικά που χορηγούνται στους/στις ΜΦ που τελούν σε καθεστώς μερικής φοίτησης αναγράφεται η σχετική απόφαση της Συνέλευσης.</w:t>
          </w:r>
        </w:p>
        <w:p w14:paraId="280848CB" w14:textId="77777777" w:rsidR="004032C1" w:rsidRPr="00A3029B" w:rsidRDefault="004032C1" w:rsidP="004032C1">
          <w:pPr>
            <w:adjustRightInd w:val="0"/>
            <w:spacing w:line="360" w:lineRule="auto"/>
            <w:jc w:val="both"/>
            <w:rPr>
              <w:color w:val="000000" w:themeColor="text1"/>
            </w:rPr>
          </w:pPr>
          <w:r w:rsidRPr="006B32CF">
            <w:rPr>
              <w:color w:val="000000" w:themeColor="text1"/>
            </w:rPr>
            <w:t>9. Σε περίπτωση διατμηματικού ή διιδρυματικού ή κοινού ΠΜΣ, η αίτηση διαβιβάζεται από την Επιτροπή Προγράμματος Σπουδών στη Συνέλευση του Επισπεύδοντος Τμήματος.</w:t>
          </w:r>
        </w:p>
        <w:p w14:paraId="60DD5E99" w14:textId="77777777" w:rsidR="004032C1" w:rsidRPr="00A3029B" w:rsidRDefault="004032C1" w:rsidP="004032C1">
          <w:pPr>
            <w:adjustRightInd w:val="0"/>
            <w:spacing w:line="276" w:lineRule="auto"/>
            <w:rPr>
              <w:color w:val="000000" w:themeColor="text1"/>
            </w:rPr>
          </w:pPr>
        </w:p>
        <w:p w14:paraId="2782FF08" w14:textId="77777777" w:rsidR="004032C1" w:rsidRPr="00C8386E" w:rsidRDefault="004032C1" w:rsidP="004032C1">
          <w:pPr>
            <w:pStyle w:val="52"/>
            <w:keepNext/>
            <w:keepLines/>
            <w:tabs>
              <w:tab w:val="left" w:pos="246"/>
            </w:tabs>
            <w:spacing w:line="334" w:lineRule="auto"/>
            <w:jc w:val="both"/>
            <w:rPr>
              <w:sz w:val="24"/>
              <w:szCs w:val="24"/>
            </w:rPr>
          </w:pPr>
          <w:r>
            <w:rPr>
              <w:color w:val="000000" w:themeColor="text1"/>
              <w:sz w:val="24"/>
              <w:szCs w:val="24"/>
              <w:lang w:val="en-GB"/>
            </w:rPr>
            <w:t xml:space="preserve">iii) </w:t>
          </w:r>
          <w:r w:rsidRPr="006B32CF">
            <w:rPr>
              <w:color w:val="000000" w:themeColor="text1"/>
              <w:sz w:val="24"/>
              <w:szCs w:val="24"/>
            </w:rPr>
            <w:t>Αναστολή</w:t>
          </w:r>
          <w:r w:rsidRPr="00C8386E">
            <w:rPr>
              <w:sz w:val="24"/>
              <w:szCs w:val="24"/>
            </w:rPr>
            <w:t xml:space="preserve"> φοίτησης</w:t>
          </w:r>
          <w:bookmarkEnd w:id="70"/>
          <w:bookmarkEnd w:id="71"/>
          <w:bookmarkEnd w:id="72"/>
        </w:p>
        <w:p w14:paraId="677E9B83" w14:textId="77777777" w:rsidR="004032C1" w:rsidRPr="00C8386E" w:rsidRDefault="004032C1" w:rsidP="008D206D">
          <w:pPr>
            <w:widowControl w:val="0"/>
            <w:numPr>
              <w:ilvl w:val="0"/>
              <w:numId w:val="13"/>
            </w:numPr>
            <w:tabs>
              <w:tab w:val="left" w:pos="308"/>
            </w:tabs>
            <w:spacing w:line="331" w:lineRule="auto"/>
            <w:jc w:val="both"/>
          </w:pPr>
          <w:bookmarkStart w:id="73" w:name="bookmark83"/>
          <w:bookmarkEnd w:id="73"/>
          <w:r w:rsidRPr="00C8386E">
            <w:t>Σε εξαιρετικές περιπτώσεις στους/στις ΜΦ παρέχεται, κατόπιν υποβολής σχετικής αιτιολογημένης αίτησης, προσωρινή αναστολή σπουδών, που δεν μπορεί να υπερβαίνει τα δύο (2) συνεχόμενα εξάμηνα. Η αίτηση περιλαμβάνει το αιτούμενο χρονικό διάστημα διακοπής, καθώς και τους λόγους (ενδεικτικά και όχι περιοριστικά: λόγοι υγείας, ανωτέρας βίας, προσωπικοί, οικογενειακοί, οικονομικοί λόγοι κ,λπ.). Η αίτηση συνοδεύεται από όλα τα σχετικά δικαιολογητικά από αρμόδιες δημόσιες αρχές ή οργανισμούς, από τα οποία αποδεικνύονται οι επικαλούμενοι λόγοι υγείας του/της αιτούντος/ούσας ή συγγενών του/της μέχρι και δευτέρου βαθμού εξ αίματος, λόγοι στράτευσης ή σοβαροί οικονομικοί λόγοι κ,λπ. Σε περίπτωση ανωτέρας βίας ή προσωπικών λόγων, η αίτηση συνοδεύεται από υπεύθυνη δήλωση του ν. 1599/1986, στην οποία περιγράφονται οι επικαλούμενοι λόγοι και δεν απαιτείται η προσκόμιση επιπλέον δικαιολογητικών.</w:t>
          </w:r>
        </w:p>
        <w:p w14:paraId="7F20E6F9" w14:textId="77777777" w:rsidR="004032C1" w:rsidRPr="00C8386E" w:rsidRDefault="004032C1" w:rsidP="008D206D">
          <w:pPr>
            <w:widowControl w:val="0"/>
            <w:numPr>
              <w:ilvl w:val="0"/>
              <w:numId w:val="13"/>
            </w:numPr>
            <w:tabs>
              <w:tab w:val="left" w:pos="308"/>
            </w:tabs>
            <w:spacing w:line="331" w:lineRule="auto"/>
            <w:jc w:val="both"/>
          </w:pPr>
          <w:bookmarkStart w:id="74" w:name="bookmark84"/>
          <w:bookmarkEnd w:id="74"/>
          <w:r w:rsidRPr="00C8386E">
            <w:t>Η αίτηση διαβιβάζεται από τη ΣΕ προς έγκριση στη Συνέλευση του Τμήματος. Σε εξαιρετικές περιπτώσεις και για λόγους αναγόμενους σε ανωτέρα βία είναι δυνατή η υποβολή της αίτησης και μετά τη λήξη της περιόδου των εγγραφών. Τα ακαδημαϊκά εξάμηνα κατά τα οποία οι ΜΦ έχουν ενταχθεί σε καθεστώς διακοπής φοίτησης δεν προσμετρώνται στην ανώτατη διάρκεια φοίτησης.</w:t>
          </w:r>
        </w:p>
        <w:p w14:paraId="2C49DE5C" w14:textId="77777777" w:rsidR="004032C1" w:rsidRPr="00C8386E" w:rsidRDefault="004032C1" w:rsidP="008D206D">
          <w:pPr>
            <w:widowControl w:val="0"/>
            <w:numPr>
              <w:ilvl w:val="0"/>
              <w:numId w:val="13"/>
            </w:numPr>
            <w:tabs>
              <w:tab w:val="left" w:pos="313"/>
            </w:tabs>
            <w:spacing w:line="331" w:lineRule="auto"/>
            <w:jc w:val="both"/>
          </w:pPr>
          <w:bookmarkStart w:id="75" w:name="bookmark85"/>
          <w:bookmarkEnd w:id="75"/>
          <w:r w:rsidRPr="00C8386E">
            <w:t>Η διακοπή φοίτησης χορηγείται με απόφαση της Συνέλευσης, ύστερα από εισήγηση της ΣΕ.</w:t>
          </w:r>
        </w:p>
        <w:p w14:paraId="28E44BA9" w14:textId="77777777" w:rsidR="004032C1" w:rsidRPr="00C8386E" w:rsidRDefault="004032C1" w:rsidP="008D206D">
          <w:pPr>
            <w:widowControl w:val="0"/>
            <w:numPr>
              <w:ilvl w:val="0"/>
              <w:numId w:val="13"/>
            </w:numPr>
            <w:tabs>
              <w:tab w:val="left" w:pos="303"/>
            </w:tabs>
            <w:spacing w:line="331" w:lineRule="auto"/>
            <w:jc w:val="both"/>
          </w:pPr>
          <w:bookmarkStart w:id="76" w:name="bookmark86"/>
          <w:bookmarkEnd w:id="76"/>
          <w:r w:rsidRPr="00C8386E">
            <w:t>Κατά τη διάρκεια της αναστολής οι ΜΦ χάνουν την ιδιότητα του φοιτητή/τριας. Ο χρόνος της αναστολής δεν προσμετράται στην ανώτατη διάρκεια κανονικής φοίτησης.</w:t>
          </w:r>
        </w:p>
        <w:p w14:paraId="59375CDF" w14:textId="77777777" w:rsidR="004032C1" w:rsidRPr="00C8386E" w:rsidRDefault="004032C1" w:rsidP="008D206D">
          <w:pPr>
            <w:widowControl w:val="0"/>
            <w:numPr>
              <w:ilvl w:val="0"/>
              <w:numId w:val="13"/>
            </w:numPr>
            <w:tabs>
              <w:tab w:val="left" w:pos="318"/>
            </w:tabs>
            <w:spacing w:after="120" w:line="331" w:lineRule="auto"/>
            <w:jc w:val="both"/>
          </w:pPr>
          <w:bookmarkStart w:id="77" w:name="bookmark87"/>
          <w:bookmarkEnd w:id="77"/>
          <w:r w:rsidRPr="00C8386E">
            <w:t xml:space="preserve">Οι ΜΦ με την επάνοδό τους στη φοίτηση εξακολουθούν να υπάγονται στο καθεστώς φοίτησης του χρόνου εγγραφής τους ως ΜΦ. </w:t>
          </w:r>
        </w:p>
        <w:p w14:paraId="3BF2C5FB" w14:textId="77777777" w:rsidR="004032C1" w:rsidRPr="00C8386E" w:rsidRDefault="004032C1" w:rsidP="004032C1">
          <w:pPr>
            <w:pStyle w:val="52"/>
            <w:keepNext/>
            <w:keepLines/>
            <w:rPr>
              <w:sz w:val="24"/>
              <w:szCs w:val="24"/>
            </w:rPr>
          </w:pPr>
          <w:bookmarkStart w:id="78" w:name="bookmark88"/>
          <w:bookmarkStart w:id="79" w:name="bookmark89"/>
          <w:bookmarkStart w:id="80" w:name="bookmark90"/>
          <w:r w:rsidRPr="00C8386E">
            <w:rPr>
              <w:sz w:val="24"/>
              <w:szCs w:val="24"/>
            </w:rPr>
            <w:t>Άρθρο 11</w:t>
          </w:r>
          <w:r w:rsidRPr="00C8386E">
            <w:rPr>
              <w:sz w:val="24"/>
              <w:szCs w:val="24"/>
            </w:rPr>
            <w:br/>
            <w:t>Αξιολόγηση του ΠΜΣ</w:t>
          </w:r>
          <w:bookmarkEnd w:id="78"/>
          <w:bookmarkEnd w:id="79"/>
          <w:bookmarkEnd w:id="80"/>
        </w:p>
        <w:p w14:paraId="6BA20865" w14:textId="77777777" w:rsidR="004032C1" w:rsidRPr="00C8386E" w:rsidRDefault="004032C1" w:rsidP="008D206D">
          <w:pPr>
            <w:widowControl w:val="0"/>
            <w:numPr>
              <w:ilvl w:val="0"/>
              <w:numId w:val="14"/>
            </w:numPr>
            <w:tabs>
              <w:tab w:val="left" w:pos="303"/>
            </w:tabs>
            <w:spacing w:line="331" w:lineRule="auto"/>
            <w:jc w:val="both"/>
          </w:pPr>
          <w:bookmarkStart w:id="81" w:name="bookmark91"/>
          <w:bookmarkEnd w:id="81"/>
          <w:r w:rsidRPr="00C8386E">
            <w:t>Το ΠΜΣ πιστοποιείται περιοδικά, σύμφωνα με τα αναφερόμενα στην παρ. 1 του άρθρου 8 του ν. 4653/2020, όπως τροποποιήθηκε και ισχύει, στο πλαίσιο της αξιολόγησης της ακαδημαϊκής μονάδας στην οποία εντάσσονται.</w:t>
          </w:r>
        </w:p>
        <w:p w14:paraId="4228FF35" w14:textId="77777777" w:rsidR="004032C1" w:rsidRPr="00C8386E" w:rsidRDefault="004032C1" w:rsidP="008D206D">
          <w:pPr>
            <w:widowControl w:val="0"/>
            <w:numPr>
              <w:ilvl w:val="0"/>
              <w:numId w:val="14"/>
            </w:numPr>
            <w:tabs>
              <w:tab w:val="left" w:pos="303"/>
            </w:tabs>
            <w:spacing w:after="140" w:line="331" w:lineRule="auto"/>
            <w:jc w:val="both"/>
          </w:pPr>
          <w:bookmarkStart w:id="82" w:name="bookmark92"/>
          <w:bookmarkEnd w:id="82"/>
          <w:r w:rsidRPr="00C8386E">
            <w:t xml:space="preserve">Η ετήσια εσωτερική αξιολόγηση του ΠΜΣ γίνεται σε συνεργασία με τη ΜΟΔΙΠ- ΔΠΘ στο πλαίσιο της εσωτερικής αξιολόγησης της ακαδημαϊκής μονάδας στην οποία ανήκει και σύμφωνα με την αντίστοιχη διεργασία του εσωτερικού Συστήματος Διασφάλισης Ποιότητας </w:t>
          </w:r>
          <w:r w:rsidRPr="00C8386E">
            <w:lastRenderedPageBreak/>
            <w:t>του Ιδρύματος.</w:t>
          </w:r>
        </w:p>
        <w:p w14:paraId="39D3591D" w14:textId="77777777" w:rsidR="004032C1" w:rsidRPr="00C8386E" w:rsidRDefault="004032C1" w:rsidP="008D206D">
          <w:pPr>
            <w:widowControl w:val="0"/>
            <w:numPr>
              <w:ilvl w:val="0"/>
              <w:numId w:val="14"/>
            </w:numPr>
            <w:tabs>
              <w:tab w:val="left" w:pos="303"/>
            </w:tabs>
            <w:spacing w:line="331" w:lineRule="auto"/>
            <w:jc w:val="both"/>
          </w:pPr>
          <w:bookmarkStart w:id="83" w:name="bookmark93"/>
          <w:bookmarkEnd w:id="83"/>
          <w:r w:rsidRPr="00C8386E">
            <w:t>Η εξωτερική αξιολόγηση του ΠΜΣ διενεργείται σε συνεργασία με τη ΜΟΔΙΠ-ΔΠΘ σύμφωνα με την προβλεπόμενη από την ΕΘΑΑΕ διαδικασία.</w:t>
          </w:r>
        </w:p>
        <w:p w14:paraId="7C0E8499" w14:textId="77777777" w:rsidR="004032C1" w:rsidRPr="00C8386E" w:rsidRDefault="004032C1" w:rsidP="008D206D">
          <w:pPr>
            <w:widowControl w:val="0"/>
            <w:numPr>
              <w:ilvl w:val="0"/>
              <w:numId w:val="14"/>
            </w:numPr>
            <w:tabs>
              <w:tab w:val="left" w:pos="308"/>
            </w:tabs>
            <w:spacing w:line="331" w:lineRule="auto"/>
            <w:jc w:val="both"/>
          </w:pPr>
          <w:bookmarkStart w:id="84" w:name="bookmark94"/>
          <w:bookmarkEnd w:id="84"/>
          <w:r w:rsidRPr="00C8386E">
            <w:t>Το ΠΜΣ αξιολογείται στο πλαίσιο της περιοδικής αξιολόγησης/πιστοποίησης της ακαδημαϊκής μονάδας από την Εθνική Αρχή Ανώτατης Εκπαίδευσης όπως αναφέρεται στο άρθρο 87 του ν. 4957/2022. Στο πλαίσιο αυτό αξιολογείται η συνολική αποτίμηση του έργου που επιτελέστηκε από το ΠΜΣ, ο βαθμός εκπλήρωσης των στόχων που είχαν τεθεί κατά την ίδρυσή του, η βιωσιμότητά του, η απορρόφηση των αποφοίτων στην αγορά εργασίας, ο βαθμός συμβολής του στην έρευνα, η εσωτερική αξιολόγησή του από τους ΜΦ, η σκοπιμότητα παράτασης της λειτουργίας του, καθώς και λοιπά στοιχεία σχετικά με την ποιότητα του έργου που παράγεται και τη συμβολή του στην εθνική στρατηγική για την ανώτατη εκπαίδευση.</w:t>
          </w:r>
        </w:p>
        <w:p w14:paraId="5401E455" w14:textId="77777777" w:rsidR="004032C1" w:rsidRPr="00C8386E" w:rsidRDefault="004032C1" w:rsidP="008D206D">
          <w:pPr>
            <w:widowControl w:val="0"/>
            <w:numPr>
              <w:ilvl w:val="0"/>
              <w:numId w:val="14"/>
            </w:numPr>
            <w:tabs>
              <w:tab w:val="left" w:pos="308"/>
            </w:tabs>
            <w:spacing w:line="331" w:lineRule="auto"/>
            <w:jc w:val="both"/>
          </w:pPr>
          <w:bookmarkStart w:id="85" w:name="bookmark95"/>
          <w:bookmarkEnd w:id="85"/>
          <w:r w:rsidRPr="00C8386E">
            <w:t>Αν το ΠΜΣ κατά το στάδιο της αξιολόγησής του σύμφωνα με την παρ. 1 κριθεί ότι δεν πληροί τις προϋποθέσεις συνέχισης της λειτουργίας του, η λειτουργία του ολοκληρώνεται με την αποφοίτηση των ήδη εγγεγραμμένων φοιτητών/τριών σύμφωνα με την απόφαση ίδρυσης και τον Κανονισμό μεταπτυχιακών σπουδών.</w:t>
          </w:r>
        </w:p>
        <w:p w14:paraId="67A1695E" w14:textId="77777777" w:rsidR="004032C1" w:rsidRPr="00C8386E" w:rsidRDefault="004032C1" w:rsidP="008D206D">
          <w:pPr>
            <w:widowControl w:val="0"/>
            <w:numPr>
              <w:ilvl w:val="0"/>
              <w:numId w:val="14"/>
            </w:numPr>
            <w:tabs>
              <w:tab w:val="left" w:pos="322"/>
            </w:tabs>
            <w:spacing w:after="120" w:line="331" w:lineRule="auto"/>
            <w:jc w:val="both"/>
          </w:pPr>
          <w:bookmarkStart w:id="86" w:name="bookmark96"/>
          <w:bookmarkEnd w:id="86"/>
          <w:r w:rsidRPr="00C8386E">
            <w:t>Με ευθύνη του/της Διευθυντή/τριας του ΠΜΣ διοργανώνονται ημερίδες με αντικείμενο τη συζήτηση των μαθημάτων του ΠΜΣ και των περιεχομένων τους, ώστε να εκτιμάται μεταξύ άλλων ο βαθμός στον οποίο συνδέεται το πρόγραμμα με την πρόοδο της επιστήμης, την αγορά εργασίας και τις ανάγκες της κοινωνίας γενικότερα. Κατά τη λήξη της θητείας της ΣΕ, με ευθύνη του/της απερχόμενου/ης Διευθυντή/τριας, συντάσσεται αναλυτικός απολογισμός του ερευνητικού και εκπαιδευτικού έργου του ΠΜΣ, καθώς και των λοιπών δραστηριοτήτων του, με στόχο την αναβάθμιση των σπουδών, την καλύτερη αξιοποίηση του ανθρώπινου δυναμικού, τη βελτιστοποίηση των υφιστάμενων υποδομών και την κοινωνικά επωφελή χρήση των διαθέσιμων πόρων του ΠΜΣ. Ο απολογισμός κατατίθεται στο οικείο Τμήμα, στο οποίο ανήκει το ΠΜΣ.</w:t>
          </w:r>
        </w:p>
        <w:p w14:paraId="365428D8" w14:textId="77777777" w:rsidR="004032C1" w:rsidRPr="00C8386E" w:rsidRDefault="004032C1" w:rsidP="004032C1">
          <w:pPr>
            <w:tabs>
              <w:tab w:val="left" w:pos="322"/>
            </w:tabs>
            <w:spacing w:after="120"/>
            <w:jc w:val="both"/>
          </w:pPr>
        </w:p>
        <w:p w14:paraId="55AFBD4F" w14:textId="77777777" w:rsidR="004032C1" w:rsidRPr="00C8386E" w:rsidRDefault="004032C1" w:rsidP="004032C1">
          <w:pPr>
            <w:jc w:val="center"/>
          </w:pPr>
          <w:r w:rsidRPr="00C8386E">
            <w:rPr>
              <w:b/>
              <w:bCs/>
            </w:rPr>
            <w:t>Άρθρο 12</w:t>
          </w:r>
        </w:p>
        <w:p w14:paraId="51FE6D8B" w14:textId="77777777" w:rsidR="004032C1" w:rsidRPr="00C8386E" w:rsidRDefault="004032C1" w:rsidP="004032C1">
          <w:pPr>
            <w:jc w:val="center"/>
          </w:pPr>
          <w:r w:rsidRPr="00C8386E">
            <w:rPr>
              <w:b/>
              <w:bCs/>
            </w:rPr>
            <w:t>Μελέτης σκοπιμότητας και Βιωσιμότητας του ΠΜΣ</w:t>
          </w:r>
        </w:p>
        <w:p w14:paraId="28BD5247" w14:textId="77777777" w:rsidR="004032C1" w:rsidRPr="00C8386E" w:rsidRDefault="004032C1" w:rsidP="008D206D">
          <w:pPr>
            <w:widowControl w:val="0"/>
            <w:numPr>
              <w:ilvl w:val="0"/>
              <w:numId w:val="15"/>
            </w:numPr>
            <w:tabs>
              <w:tab w:val="left" w:pos="289"/>
            </w:tabs>
            <w:spacing w:line="331" w:lineRule="auto"/>
            <w:jc w:val="both"/>
          </w:pPr>
          <w:bookmarkStart w:id="87" w:name="bookmark97"/>
          <w:bookmarkEnd w:id="87"/>
          <w:r w:rsidRPr="00C8386E">
            <w:rPr>
              <w:b/>
              <w:bCs/>
            </w:rPr>
            <w:t>Μελέτη σκοπιμότητας</w:t>
          </w:r>
        </w:p>
        <w:p w14:paraId="020A2D09" w14:textId="77777777" w:rsidR="004032C1" w:rsidRPr="00C8386E" w:rsidRDefault="004032C1" w:rsidP="004032C1">
          <w:pPr>
            <w:jc w:val="both"/>
          </w:pPr>
          <w:r w:rsidRPr="00C8386E">
            <w:t>1 .α. Αναγκαιότητα ίδρυσης του ΠΜΣ και περιγραφή των στόχων του</w:t>
          </w:r>
        </w:p>
        <w:p w14:paraId="5B6E716F" w14:textId="77777777" w:rsidR="004032C1" w:rsidRPr="00C8386E" w:rsidRDefault="004032C1" w:rsidP="004032C1">
          <w:pPr>
            <w:pStyle w:val="ab"/>
            <w:ind w:left="0"/>
            <w:rPr>
              <w:noProof/>
            </w:rPr>
          </w:pPr>
          <w:r w:rsidRPr="00C8386E">
            <w:rPr>
              <w:noProof/>
            </w:rPr>
            <w:t xml:space="preserve">Καθώς τις τελευταίες δεκαετίες άνθρωποι, προϊόντα ή/και υπηρεσίες και κεφάλαια μετακινούνται με πρωτόγνωρο ρυθμό και ένταση, και καθόσον η ευρωπαϊκή και παγκόσμια οικονομία ιστορικά διακρίνονται από μία διαρκή κινητικότητα και συνεχείς μεταλλάξεις και αλλαγές και μάλιστα σε ένα πλαίσιο ανταγωνιστικό και με εργαλεία ολοένα και πιο σύγχρονα, είναι ανάγκη, ένα σχετικό προς το αντικείμενο αυτό ΠΜΣ, όπως είναι το ΠΜΣ ‘Διεθνής Οικονομική και Χρηματοοικονομική - ΔΟκΧ’ να μεταφέρει στους μελλοντικούς επιστήμονες αλλά και στελέχη επιχειρήσεων τις γνώσεις εκείνες που είναι απαραίτητες </w:t>
          </w:r>
          <w:r w:rsidRPr="00C8386E">
            <w:rPr>
              <w:noProof/>
            </w:rPr>
            <w:lastRenderedPageBreak/>
            <w:t>προκειμένου αυτοί να μπορούν να αναλύσουν, να ερμηνεύσουν και να να προτείνουν μέτρα πολιτικής για την αντιμετώπιση προβλημάτων που οι εξελίξεις αναδεικνύουν. Δεδομένου δε του γεγονότος ότι η ευρωπαϊκή οικονομία αποτελεί έναν κυρίαρχο παίκτη στο παγκόσμιο οικονομικό γίγνεσθαι, έναν κυρίαρχο πυλώνα του παγκόσμιου εμπορίου, των διεθνών επενδύσεων, των χρηματοοικονομικών συναλλαγών και εν τέλει της πολιτικής ισχύος παγκοσμίως, είναι κρίσιμο για τους ενδιαφερόμενους φοιτητές, η ειδικότερα ολοκληρωμένη και πολυσχιδής γνώση, κατανόηση και ερμηνεία των οικονομικών/χρηματοοικονομικών, κατά μείζονα λόγο, αλλά και θεσμικών σχέσεων και αλληλεξαρτήσεων που διέπει τις διάφορες χώρες του κόσμου μεταξύ τους αλλά και με την ΕΕ. Είναι, επιπρόσθετα, γεγονός ότι η χρηματοοικονομική σφαίρα αποτελεί σημαντικό πεδίο συναλλαγών, συχνά πρόκλησης καταστάσεων κρίσης και σε κάθε περίπτωση ένα πεδίο στο οποίο αναπτύσσονται μεγάλου βεληνεκούς οικονομικές παρεμβάσεις. Όπως επίσης είναι γεγονός ότι ο όγκος των χρηματοοικονομικών συναλλαγών προκαλεί ή/και ασκεί καταλυτικές επιδράσεις στην πραγματική οικονομία και στις μελλοντικές οικονομικές εξελίξεις (βλέπε παγκόσμια χρηματοοικονομική κρίση με καταλυτικά αρνητικές επιδράσεις στην παγκόσμια και ευρωπαϊκή οικονομία κατά την παρελθούσα δεκαετία). Κατά συνέπεια, η ιδιαίτερη ανάλυση της κατάστασης και των εξελίξεων στην χρηματοοικονομική σφαίρα αποτελούν αναπόσπαστο κομμάτι κάθε προσέγγισης της παγκόσμιας οικονομίας, συμβάλουν στην ολοκληρωμένη κατανόηση και ερμηνεία όσων συμβαίνουν σ’ αυτήν και για το λόγο αυτό θα αποτελέσουν ιδιαίτερα σημαντικό μέρος του ΠΜΣ.</w:t>
          </w:r>
        </w:p>
        <w:p w14:paraId="37028DE3" w14:textId="77777777" w:rsidR="004032C1" w:rsidRPr="00C8386E" w:rsidRDefault="004032C1" w:rsidP="004032C1">
          <w:pPr>
            <w:pStyle w:val="ab"/>
            <w:ind w:left="0"/>
            <w:rPr>
              <w:noProof/>
            </w:rPr>
          </w:pPr>
          <w:r w:rsidRPr="00C8386E">
            <w:rPr>
              <w:noProof/>
            </w:rPr>
            <w:t xml:space="preserve">Η χρονική στιγμή ίδρυσης του ΠΜΣ ΔΟκΧ έχει πίσω της μία δεκαετία βαθύτατης οικονομικής, δημοσιονομικής και θεσμικής  κρίσης στην Ευρώπη, τις ΗΠΑ και στον κόσμο. Η ανάγκη να μελετηθούν οι αιτίες της κρίσης, η εξαγωγή  των απαραίτητων συμπερασμάτων και η διατύπωση καίριων και υπερβατικών της κρίσης προτάσεων αποτελούν ακόμη και σήμερα κυρίαρχο σημείο της ημερήσιας διάταξης της οικονομικής επιστήμης. Από αυτήν την άποψη μπορεί κανείς να ισχυριστεί ότι η ίδρυση του ΠΜΣ ΔΟκΧ είναι ‘παιδί της κρίσης’, απότοκος όλων των αρνητικών φαινομένων της παγκόσμιας και ευρωπαϊκής κρίσης (ύφεση, κρίση χρέους, δυσθεώρητη ανεργία, αποδυνάμωση κοινωνικού κράτους, ένταση μεταναστευτικών ροών) αφενός και της αδήριτης ανάγκης να επαναδιατυπωθούν η πολιτική/οι πολιτικές με στόχο την ανάκαμψη των οικονομιών αφετέρου. </w:t>
          </w:r>
        </w:p>
        <w:p w14:paraId="780A10C8" w14:textId="77777777" w:rsidR="004032C1" w:rsidRPr="00C8386E" w:rsidRDefault="004032C1" w:rsidP="004032C1">
          <w:pPr>
            <w:pStyle w:val="ab"/>
            <w:ind w:left="0"/>
            <w:rPr>
              <w:noProof/>
            </w:rPr>
          </w:pPr>
          <w:r w:rsidRPr="00C8386E">
            <w:rPr>
              <w:noProof/>
            </w:rPr>
            <w:t>Γίνεται, επομένως, αντιληπτό ότι επιστημονικό πεδίο αναφοράς του ΠΜΣ ΔΟκΧ αποτελούν οι εξελίξεις και μεταλλάξεις στο χρόνο της παγκόσμιας οικονομίας, τα ποσοτικά και ποιοτικά χαρακτηριστικά των οικονομικών σχέσεων των χωρών του κόσμου και η ανάδειξη του ειδικού ρόλου και του ειδικού βάρους της Χρηματοοικονομικής ως εργαλείο ερμηνείας και κατανόησης αυτών.</w:t>
          </w:r>
        </w:p>
        <w:p w14:paraId="3532C843" w14:textId="77777777" w:rsidR="004032C1" w:rsidRPr="00C8386E" w:rsidRDefault="004032C1" w:rsidP="004032C1">
          <w:pPr>
            <w:pStyle w:val="ab"/>
            <w:ind w:left="0"/>
            <w:rPr>
              <w:noProof/>
            </w:rPr>
          </w:pPr>
          <w:r w:rsidRPr="00C8386E">
            <w:rPr>
              <w:noProof/>
            </w:rPr>
            <w:t xml:space="preserve">Επισημαίνεται με έμφαση ότι το ΠΜΣ ΔΟκΧ είναι ένα μεταπτυχιακό πρόγραμμα ερευνητικού χαρακτήρα με την έννοια ότι δεν αποσκοπεί, κυρίως, στη διαμόρφωση ενός προφίλ των πτυχιούχων του που θα τους βοηθήσει στην ενίσχυση της επαγγελματικής τους προοπτικής στον ιδιωτικό ή ακόμη και δημόσιο τομέα αλλά ότι κατά μείζονα λόγο στοχεύει στο να πλάσει επιστήμονες του αύριο, σκοπεύει να διαμορφώσει ερευνητές του μέλλοντος, ανθρώπους με άλλα λόγια που θα θέσουν στο επίκεντρο της μελλοντικής πορείας την εμπλοκή τους στην έρευνα και την ακαδημαϊκή, ενδεχομένως, διαδρομή. Απώτερος στόχος είναι να αναδυθούν από τους αποφοίτους μεταπτυχιακούς φοιτητές υποψήφιοι διδάκτορες του Τμήματος ή άλλων Τμημάτων και να ακολουθήσουν επακολούθως ακαδημαϊκή πορεία. Για το λόγο αυτό, όπως προκύπτει και από το σχετικό Πρόγραμμα Μαθημάτων, μετά το πρώτο εξάμηνο των θεωρητικών διαλέξεων, ήδη στο δεύτερο  ‘μπαίνουν’ οι φοιτητές στη λογική της ερευνητικής μεθοδολογίας στο αντικείμενο των Διεθνών Οικονομικών και ακολουθεί το τρίτο και τέταρτο εξέμηνο στα οποία οι φοιτητές καλούνται να εντρυφήσουν και να εξοικειωθούν με ερευνητικά </w:t>
          </w:r>
          <w:r w:rsidRPr="00C8386E">
            <w:rPr>
              <w:noProof/>
              <w:lang w:val="en-US"/>
            </w:rPr>
            <w:t>projects</w:t>
          </w:r>
          <w:r w:rsidRPr="00C8386E">
            <w:rPr>
              <w:noProof/>
            </w:rPr>
            <w:t xml:space="preserve">, μικρές ερευνητικές εργασίες, για να ολοκληρώσουν την προσπάθειά τους με την εκπόνηση της μεταπτυχιακής τους διατριβής. </w:t>
          </w:r>
        </w:p>
        <w:p w14:paraId="783972B3" w14:textId="77777777" w:rsidR="004032C1" w:rsidRPr="00C8386E" w:rsidRDefault="004032C1" w:rsidP="004032C1">
          <w:pPr>
            <w:pStyle w:val="ab"/>
            <w:ind w:left="0"/>
            <w:rPr>
              <w:noProof/>
            </w:rPr>
          </w:pPr>
          <w:r w:rsidRPr="00C8386E">
            <w:rPr>
              <w:noProof/>
            </w:rPr>
            <w:lastRenderedPageBreak/>
            <w:t>Με την ολοκλήρωση των σπουδών τους οι φοιτητές αποκτούν το Μεταπτυχιακό Δίπλωμα Ερευνητικού Χαρακτήρα – ΜΔΕΧ – (</w:t>
          </w:r>
          <w:r w:rsidRPr="00C8386E">
            <w:rPr>
              <w:noProof/>
              <w:lang w:val="en-US"/>
            </w:rPr>
            <w:t>Master</w:t>
          </w:r>
          <w:r w:rsidRPr="00C8386E">
            <w:rPr>
              <w:noProof/>
            </w:rPr>
            <w:t xml:space="preserve"> </w:t>
          </w:r>
          <w:r w:rsidRPr="00C8386E">
            <w:rPr>
              <w:noProof/>
              <w:lang w:val="en-US"/>
            </w:rPr>
            <w:t>in</w:t>
          </w:r>
          <w:r w:rsidRPr="00C8386E">
            <w:rPr>
              <w:noProof/>
            </w:rPr>
            <w:t xml:space="preserve"> </w:t>
          </w:r>
          <w:r w:rsidRPr="00C8386E">
            <w:rPr>
              <w:noProof/>
              <w:lang w:val="en-US"/>
            </w:rPr>
            <w:t>Philosophy</w:t>
          </w:r>
          <w:r w:rsidRPr="00C8386E">
            <w:rPr>
              <w:noProof/>
            </w:rPr>
            <w:t xml:space="preserve">) στο αντικείμενο της Διεθνούς Οικονομικής και Χρηματοοικονομικής, τα δε μαθησιακά αποτελέσματα του ΠΜΣ ΔΕΟ αντιστοιχούν στο επίπεδο 7 του Ευρωπαϊκού και Εθνικού Πλαισίου Προσόντων. Αυτό τεκμαίρεται από τη διάρθρωση του Προγράμματος Σπουδών και των επιμέρους μαθημάτων. </w:t>
          </w:r>
        </w:p>
        <w:p w14:paraId="4EF23E5A" w14:textId="77777777" w:rsidR="004032C1" w:rsidRPr="00C8386E" w:rsidRDefault="004032C1" w:rsidP="004032C1">
          <w:pPr>
            <w:pStyle w:val="ab"/>
            <w:ind w:left="0"/>
            <w:rPr>
              <w:noProof/>
            </w:rPr>
          </w:pPr>
          <w:r w:rsidRPr="000875D6">
            <w:rPr>
              <w:noProof/>
            </w:rPr>
            <w:t xml:space="preserve">Το Πρόγραμμα Σπουδών περιλαμβάνει στα δύο πρώτα εξάμηνα θεωρητικά μαθήματα που στόχο έχουν να ερμηνεύσουν, σε θεωρητικό επίπεδο, συγκεκριμένα αντικείμενα, όπως είναι πχ το μάθημα ‘Διεθνή Μακροοικονομικά’. Στα θεωρητικά αυτά μαθήματα, πέρα από τις διαλέξεις των διδασκόντων, οι φοιτητές καλούνται να εκπονήσουν σύντομες εργασίας σε επιμέρους θέματα του μαθήματος και να τις παραδώσουν στον διδάσκοντα. Η εργασία αυτή αποτελεί μέρος της αξιολόγησης του φοιτητή, η δε τελική αξιολόγηση αποτελεί συνάρτηση της γραπτής εργασίας και της τελικής αξιολόγησης (γραπτές εξετάσεις). Το τρίτο εξάμηνο αναφέρεται σε ερευνητικές προπαρασκευαστικές εργασίες των φοιτητών υπό την επίβλεψη και καθοδήγηση του  διδάσκοντα καθηγητή. Σκοπός του μαθήματος αυτού είναι να μπορέσουν οι φοιτητές να αναπτύξουν εκείνες τις δεξιότητες που απαιτούνται για την εκπόνηση ερευνητικών έργων και οι οποίες περιλαμβάνουν την ανασκόπηση της βιβλιογραφίας (συμπεριλαμβανομένης της μορφοποίησης κατάλληλων ερευνητικών ερωτημάτων), την αξιολόγηση εφαρμογής των βασικών μεθόδων ποσοτικής και ποιοτικής έρευνας και συλλογής δεδομένων, αλλά και την ίδια την παραγωγή ερευνητικών δημοσιεύσεων (είτε με μορφή άρθρων ή με μορφή δυνητικών παρουσιάσεων σε συνέδρια). Κατά το τέταρτο και τελευταίο εξάμηνο ο φοιτητής εκπονεί τη μεταπτυχιακή του διατριβή σε αντικείμενο συναφές προς το αντικείμενο του ΠΜΣ ΔΟκΧ, την οποία οφείλει να παρουσιάσει και να υπερασπίσει ενώπιον τριμελούς επιτροπής. Επιπλέον διευκρινίζεται ότι η ύλη των μαθημάτων είναι ορθολογικά κατανεμημένη και βρίσκεται σε αντιστοίχιση με τα προβλεπόμενα από το σύστημα </w:t>
          </w:r>
          <w:r w:rsidRPr="000875D6">
            <w:rPr>
              <w:noProof/>
              <w:lang w:val="en-US"/>
            </w:rPr>
            <w:t>ECTS</w:t>
          </w:r>
          <w:r w:rsidRPr="000875D6">
            <w:rPr>
              <w:noProof/>
            </w:rPr>
            <w:t xml:space="preserve"> καθώς κάθε θεωρητικό μάθημα λαμβάνει 7 πιστωτικές μονάδες, δηλαδή 28 για καθένα από τα δύο πρώτα θεωρητικά εξάμηνα των τεσσάρων (4) μαθημάτων ανά εξάμηνο, συνολικά 56 πιστωτικές μονάδες για τα δύο πρώτα εξάμηνα. Κατά το τρίτο εξάμηνο των προπαρασκευαστικών ερευνητικών </w:t>
          </w:r>
          <w:r w:rsidRPr="000875D6">
            <w:rPr>
              <w:noProof/>
              <w:lang w:val="en-US"/>
            </w:rPr>
            <w:t>projects</w:t>
          </w:r>
          <w:r w:rsidRPr="000875D6">
            <w:rPr>
              <w:noProof/>
            </w:rPr>
            <w:t xml:space="preserve"> οι φοιτητές λαμβάνουν 34 πιστωτικές μονάδες, η δε μεταπτυχιακή διατριβή του τελευταίου εξαμήνου λαμβάνει 30 πιστωτικές μονάδες. Σύνολο 120 πιστωτικές μονάδες. Για τις ανάγκες των μαθημάτων χρησιμοποιούνται από τους φοιτητές όλες οι πηγές στις οποίες έχουν πρόσβαση και τα μέλη ΔΕΠ του ΔΠΘ (περιοδικά, βάσεις δεδομένων της ΕΕ όπως </w:t>
          </w:r>
          <w:r w:rsidRPr="000875D6">
            <w:rPr>
              <w:noProof/>
              <w:lang w:val="en-US"/>
            </w:rPr>
            <w:t>Eurostat</w:t>
          </w:r>
          <w:r w:rsidRPr="000875D6">
            <w:rPr>
              <w:noProof/>
            </w:rPr>
            <w:t xml:space="preserve"> ή άλλες όπως </w:t>
          </w:r>
          <w:r w:rsidRPr="000875D6">
            <w:rPr>
              <w:noProof/>
              <w:lang w:val="en-US"/>
            </w:rPr>
            <w:t>OECD</w:t>
          </w:r>
          <w:r w:rsidRPr="000875D6">
            <w:rPr>
              <w:noProof/>
            </w:rPr>
            <w:t xml:space="preserve">, </w:t>
          </w:r>
          <w:r w:rsidRPr="000875D6">
            <w:rPr>
              <w:noProof/>
              <w:lang w:val="en-US"/>
            </w:rPr>
            <w:t>Worldbank</w:t>
          </w:r>
          <w:r w:rsidRPr="000875D6">
            <w:rPr>
              <w:noProof/>
            </w:rPr>
            <w:t xml:space="preserve">, </w:t>
          </w:r>
          <w:r w:rsidRPr="000875D6">
            <w:rPr>
              <w:noProof/>
              <w:lang w:val="en-US"/>
            </w:rPr>
            <w:t>IMF</w:t>
          </w:r>
          <w:r w:rsidRPr="000875D6">
            <w:rPr>
              <w:noProof/>
            </w:rPr>
            <w:t xml:space="preserve">, </w:t>
          </w:r>
          <w:r w:rsidRPr="000875D6">
            <w:rPr>
              <w:noProof/>
              <w:lang w:val="en-US"/>
            </w:rPr>
            <w:t>WTO</w:t>
          </w:r>
          <w:r w:rsidRPr="000875D6">
            <w:rPr>
              <w:noProof/>
            </w:rPr>
            <w:t xml:space="preserve"> κτλ).</w:t>
          </w:r>
          <w:r w:rsidRPr="00C8386E">
            <w:rPr>
              <w:noProof/>
            </w:rPr>
            <w:t xml:space="preserve"> </w:t>
          </w:r>
        </w:p>
        <w:p w14:paraId="3E4EF051" w14:textId="77777777" w:rsidR="004032C1" w:rsidRPr="00C8386E" w:rsidRDefault="004032C1" w:rsidP="004032C1">
          <w:pPr>
            <w:pStyle w:val="ab"/>
            <w:ind w:left="0"/>
            <w:rPr>
              <w:noProof/>
            </w:rPr>
          </w:pPr>
          <w:r w:rsidRPr="00C8386E">
            <w:rPr>
              <w:noProof/>
            </w:rPr>
            <w:t xml:space="preserve">Σε αυτό το πλαίσιο αποτελεί επίσης επιλογή να γίνεται δεκτός μικρός αριθμός μεταπτυχιακών, ενδεικτικά ανά έτος, καθώς </w:t>
          </w:r>
          <w:r w:rsidRPr="00C8386E">
            <w:rPr>
              <w:noProof/>
              <w:color w:val="000000" w:themeColor="text1"/>
            </w:rPr>
            <w:t xml:space="preserve">υποστηρίζουμε </w:t>
          </w:r>
          <w:r w:rsidRPr="00C8386E">
            <w:rPr>
              <w:noProof/>
            </w:rPr>
            <w:t>ότι με μικρό αριθμό φοιτητών μπορεί η ερευνητική συνεργασία και αποτελεσματικότητα να έχει θετικότερα αποτελέσματα και να είναι περισσότερο αποτελεσματική.</w:t>
          </w:r>
        </w:p>
        <w:p w14:paraId="7566234C" w14:textId="77777777" w:rsidR="004032C1" w:rsidRPr="00C8386E" w:rsidRDefault="004032C1" w:rsidP="004032C1">
          <w:pPr>
            <w:pStyle w:val="ab"/>
            <w:ind w:left="0"/>
            <w:rPr>
              <w:noProof/>
            </w:rPr>
          </w:pPr>
          <w:r w:rsidRPr="00C8386E">
            <w:rPr>
              <w:noProof/>
            </w:rPr>
            <w:t>Οι παραπάνω στοχεύσεις του ΠΜΣ υπηρετούνται από διδακτικό προσωπικό που είναι εξειδικευμένο στην εκπαίδευση και έρευνα του συγκεκριμένου αντικειμένου, προσωπικό που προέρχεται είτε από το ίδιο το ΔΠΘ είτε από άλλα Πανεπιστήμια ή ακόμη και εξωτερικούς συνεργάτες. Πρόκειται για προσωπικό με υψηλά προσόντα και ευρύ επιστημονικό έργο, με αίσθημα ευθύνης και αφοσιωμένοι στο έργο που επιτελούν.</w:t>
          </w:r>
        </w:p>
        <w:p w14:paraId="6A650C93" w14:textId="77777777" w:rsidR="004032C1" w:rsidRPr="00C8386E" w:rsidRDefault="004032C1" w:rsidP="004032C1">
          <w:pPr>
            <w:pStyle w:val="ab"/>
            <w:ind w:left="0"/>
          </w:pPr>
          <w:r w:rsidRPr="00C8386E">
            <w:rPr>
              <w:noProof/>
            </w:rPr>
            <w:t xml:space="preserve">Το Τμήμα Λογιστικής και Χρηματοοικονομικής του ΔΠΘ διοργανώνει και έχει την επιστημονική ευθύνη του ετήσιου επιστημονικού συνεδρίου </w:t>
          </w:r>
          <w:r w:rsidRPr="00C8386E">
            <w:rPr>
              <w:noProof/>
              <w:lang w:val="en-US"/>
            </w:rPr>
            <w:t>Economise</w:t>
          </w:r>
          <w:r w:rsidRPr="00C8386E">
            <w:rPr>
              <w:noProof/>
            </w:rPr>
            <w:t xml:space="preserve"> </w:t>
          </w:r>
          <w:r w:rsidRPr="00C8386E">
            <w:rPr>
              <w:noProof/>
              <w:lang w:val="en-US"/>
            </w:rPr>
            <w:t>of</w:t>
          </w:r>
          <w:r w:rsidRPr="00C8386E">
            <w:rPr>
              <w:noProof/>
            </w:rPr>
            <w:t xml:space="preserve"> </w:t>
          </w:r>
          <w:r w:rsidRPr="00C8386E">
            <w:rPr>
              <w:noProof/>
              <w:lang w:val="en-US"/>
            </w:rPr>
            <w:t>the</w:t>
          </w:r>
          <w:r w:rsidRPr="00C8386E">
            <w:rPr>
              <w:noProof/>
            </w:rPr>
            <w:t xml:space="preserve"> </w:t>
          </w:r>
          <w:r w:rsidRPr="00C8386E">
            <w:rPr>
              <w:noProof/>
              <w:lang w:val="en-US"/>
            </w:rPr>
            <w:t>Balkan</w:t>
          </w:r>
          <w:r w:rsidRPr="00C8386E">
            <w:rPr>
              <w:noProof/>
            </w:rPr>
            <w:t xml:space="preserve"> </w:t>
          </w:r>
          <w:r w:rsidRPr="00C8386E">
            <w:rPr>
              <w:noProof/>
              <w:lang w:val="en-US"/>
            </w:rPr>
            <w:t>and</w:t>
          </w:r>
          <w:r w:rsidRPr="00C8386E">
            <w:rPr>
              <w:noProof/>
            </w:rPr>
            <w:t xml:space="preserve"> </w:t>
          </w:r>
          <w:r w:rsidRPr="00C8386E">
            <w:rPr>
              <w:noProof/>
              <w:lang w:val="en-US"/>
            </w:rPr>
            <w:t>Eastern</w:t>
          </w:r>
          <w:r w:rsidRPr="00C8386E">
            <w:rPr>
              <w:noProof/>
            </w:rPr>
            <w:t xml:space="preserve"> </w:t>
          </w:r>
          <w:r w:rsidRPr="00C8386E">
            <w:rPr>
              <w:noProof/>
              <w:lang w:val="en-US"/>
            </w:rPr>
            <w:t>European</w:t>
          </w:r>
          <w:r w:rsidRPr="00C8386E">
            <w:rPr>
              <w:noProof/>
            </w:rPr>
            <w:t xml:space="preserve"> </w:t>
          </w:r>
          <w:r w:rsidRPr="00C8386E">
            <w:rPr>
              <w:noProof/>
              <w:lang w:val="en-US"/>
            </w:rPr>
            <w:t>Countries</w:t>
          </w:r>
          <w:r w:rsidRPr="00C8386E">
            <w:rPr>
              <w:noProof/>
            </w:rPr>
            <w:t xml:space="preserve"> – </w:t>
          </w:r>
          <w:r w:rsidRPr="00C8386E">
            <w:rPr>
              <w:noProof/>
              <w:lang w:val="en-US"/>
            </w:rPr>
            <w:t>EBEEC</w:t>
          </w:r>
          <w:r w:rsidRPr="00C8386E">
            <w:rPr>
              <w:noProof/>
            </w:rPr>
            <w:t xml:space="preserve"> – με αντικείμενο τις οικονομικές εξελίξεις στην Ανατολική Ευρώπη, στην Ευρώπη γενικότερα και στον κόσμο. Οι διδάσκοντες στο ΠΜΣ ΔΟκΧ προτρέπουν τους φοιτητές του προγράμματος να λαμβάνουν μέρος στο συνέδριο αυτό, να το παρακολουθούν και να το στηρίζουν και μάλιστα να συμμετέχουν σε αυτό και επιστημονικά με μια διάλεξή τους σε συνεργασία με διδάσκοντα. Κατ’ αυτόν τον τρόπο δίνεται στους φοιτητές μια πρώτης τάξης ευκαιρία να διασυνδέσουν τη γνώση που έχουν </w:t>
          </w:r>
          <w:r w:rsidRPr="00C8386E">
            <w:rPr>
              <w:noProof/>
            </w:rPr>
            <w:lastRenderedPageBreak/>
            <w:t xml:space="preserve">κατακτήσει από τη θεωρητική διδασκαλία με την έρευνα (πχ στο πλαίσιο της εκπόνησης της μεταπτυχιακής διατριβής) και να παρουσιάσουν τα ερευνητικά αποτελέσματα σε ένα επιστημονικό συνέδριο. Το ΠΜΣ τους στηρίζει στην προσπάθειά τους αυτή, </w:t>
          </w:r>
          <w:r w:rsidRPr="00C8386E">
            <w:t>και αυτό αποδεικνύεται από τη συμμετοχή φοιτητών του ΠΜΣ ΔΟκΧ στο προαναφερθέν συνέδριο.</w:t>
          </w:r>
        </w:p>
        <w:p w14:paraId="41A047E2" w14:textId="77777777" w:rsidR="004032C1" w:rsidRPr="00C8386E" w:rsidRDefault="004032C1" w:rsidP="004032C1">
          <w:pPr>
            <w:pStyle w:val="ab"/>
            <w:ind w:left="0"/>
          </w:pPr>
          <w:r w:rsidRPr="00C8386E">
            <w:t xml:space="preserve">Στην Ελλάδα λειτουργεί στο ΟΠΑ το ΠΜΣ Ειδίκευσης στις Διεθνείς και Ευρωπαϊκές Οικονομικές Σπουδές και προσεγγίζει σε σημαντικό βαθμό τις οικονομικές πτυχές της ευρωπαϊκής και παγκόσμιας οικονομίας, ενώ το </w:t>
          </w:r>
          <w:r w:rsidRPr="00C8386E">
            <w:rPr>
              <w:color w:val="000000" w:themeColor="text1"/>
            </w:rPr>
            <w:t xml:space="preserve">ανάλογο </w:t>
          </w:r>
          <w:r w:rsidRPr="00C8386E">
            <w:t xml:space="preserve">ΠΜΣ του Πανεπιστημίου Πειραιώς αναφέρεται στο ευρύτερο, και όχι μόνον οικονομικού χαρακτήρα, αντικείμενο των Διεθνών και Ευρωπαϊκών Σπουδών, το δε </w:t>
          </w:r>
          <w:r w:rsidRPr="00C8386E">
            <w:rPr>
              <w:color w:val="000000" w:themeColor="text1"/>
            </w:rPr>
            <w:t xml:space="preserve">αντίστοιχο </w:t>
          </w:r>
          <w:r w:rsidRPr="00C8386E">
            <w:t xml:space="preserve">ΠΜΣ του Πανεπιστημίου Μακεδονίας καλύπτει το γενικότερο αντικείμενο των Διεθνών Σπουδών. Γίνεται λοιπόν αντιληπτό ότι το συγκεκριμένο ΠΜΣ ΔΕΟ του ΔΠΘ έχει την ιδιαιτερότητα, πρώτον ότι είναι κατά μείζονα λόγο ένα μεταπτυχιακό ερευνητικού χαρακτήρα και όχι επαγγελματικής ειδίκευσης ή εξειδίκευσης και δεύτερον λειτουργεί σε μια γεωγραφική περιοχή όπου δεν υπάρχουν  αντίστοιχά του </w:t>
          </w:r>
          <w:r w:rsidRPr="00C8386E">
            <w:rPr>
              <w:color w:val="000000" w:themeColor="text1"/>
            </w:rPr>
            <w:t xml:space="preserve">με </w:t>
          </w:r>
          <w:r w:rsidRPr="00C8386E">
            <w:t>συνέπεια να καλύπτει ένα σημαντικό κενό σε υπάρχουσες αλλά και δυνητικές ανάγκες.</w:t>
          </w:r>
        </w:p>
        <w:p w14:paraId="3CF272D5" w14:textId="77777777" w:rsidR="004032C1" w:rsidRPr="00C8386E" w:rsidRDefault="004032C1" w:rsidP="004032C1">
          <w:pPr>
            <w:jc w:val="both"/>
          </w:pPr>
          <w:r w:rsidRPr="00C8386E">
            <w:t>Το Δημοκρίτειο Πανεπιστήμιο Θράκης (ΔΠΘ) είναι ένα από τα σημαντικότερα περιφερειακά πανεπιστήμια της Ελλάδας. Αν υποθέσουμε πρώτον, ότι η ύπαρξη του έντονου δημογραφικού προβλήματος της χώρας θα οδηγήσει στη μείωση του μαθητικού πληθυσμού γενικότερα και συνακόλουθα στη μείωση των εγγραφών νέων φοιτητών στα Πανεπιστήμια</w:t>
          </w:r>
          <w:r w:rsidRPr="006B32CF">
            <w:t xml:space="preserve">. </w:t>
          </w:r>
          <w:r w:rsidRPr="00C8386E">
            <w:t>Από αυτήν την άποψη η προσφορά σύγχρονων, ελκυστικών και ανταποκρινόμενων στις σημερινές και αυριανές ανάγκες  της κοινωνίας αποτελούν σημαντικό παράγοντα ενίσχυσης της ανταγωνιστικότητας και της σχετικής θέσης του ΔΠΘ στον ακαδημαϊκό χάρτη. Κατά συνέπεια, το προτεινόμενο ΠΜΣ «Διεθνής Οικονομική και Χρηματοοικονομική - ΔΟΧ» θα ενισχύσει και θα συμπληρώσει το ακαδημαϊκό προφίλ του ΔΠΘ καθώς δεν υπάρχει σ’ αυτό άλλο μεταπτυχιακό πρόγραμμα όμοιο ή αντίστοιχό του.</w:t>
          </w:r>
        </w:p>
        <w:p w14:paraId="3C2C2507" w14:textId="77777777" w:rsidR="004032C1" w:rsidRPr="00C8386E" w:rsidRDefault="004032C1" w:rsidP="004032C1">
          <w:pPr>
            <w:spacing w:after="240"/>
            <w:jc w:val="both"/>
          </w:pPr>
          <w:r w:rsidRPr="00C8386E">
            <w:t>Το Πρόγραμμα περιλαμβάνει μια ισορροπημένη προσέγγιση μεταξύ θεωρίας και ανάλυσης μελετών περίπτωσης και διακρίνεται από στοιχεία που το καθιστούν ιδιαίτερα ελκυστικό:</w:t>
          </w:r>
        </w:p>
        <w:p w14:paraId="04955A9C" w14:textId="77777777" w:rsidR="004032C1" w:rsidRPr="00C8386E" w:rsidRDefault="004032C1" w:rsidP="008D206D">
          <w:pPr>
            <w:widowControl w:val="0"/>
            <w:numPr>
              <w:ilvl w:val="0"/>
              <w:numId w:val="25"/>
            </w:numPr>
            <w:tabs>
              <w:tab w:val="left" w:pos="906"/>
            </w:tabs>
            <w:spacing w:line="331" w:lineRule="auto"/>
            <w:ind w:left="993"/>
            <w:jc w:val="both"/>
          </w:pPr>
          <w:bookmarkStart w:id="88" w:name="bookmark100"/>
          <w:bookmarkEnd w:id="88"/>
          <w:r w:rsidRPr="00C8386E">
            <w:t>Το πρόγραμμα δεν έχει δίδακτρα, η δε σχετική οικονομική επιβάρυνση των συμμετεχόντων περιορίζεται αποκλειστικά στα έξοδα του φακέλου υποβολής της υποψηφιότητάς τους (κόστος 400 ευρώ).</w:t>
          </w:r>
        </w:p>
        <w:p w14:paraId="70C1B6B6" w14:textId="77777777" w:rsidR="004032C1" w:rsidRPr="00C8386E" w:rsidRDefault="004032C1" w:rsidP="008D206D">
          <w:pPr>
            <w:widowControl w:val="0"/>
            <w:numPr>
              <w:ilvl w:val="0"/>
              <w:numId w:val="25"/>
            </w:numPr>
            <w:tabs>
              <w:tab w:val="left" w:pos="906"/>
            </w:tabs>
            <w:spacing w:line="331" w:lineRule="auto"/>
            <w:ind w:left="993"/>
            <w:jc w:val="both"/>
          </w:pPr>
          <w:r w:rsidRPr="00C8386E">
            <w:t>Είναι μοναδικό ως προς το αντικείμενο σπουδών τόσο σε επίπεδο ΔΠΘ όσο και στην ευρύτερη περιοχή της Β. Ελλάδας.</w:t>
          </w:r>
        </w:p>
        <w:p w14:paraId="528B4C1E" w14:textId="77777777" w:rsidR="004032C1" w:rsidRPr="00C8386E" w:rsidRDefault="004032C1" w:rsidP="008D206D">
          <w:pPr>
            <w:widowControl w:val="0"/>
            <w:numPr>
              <w:ilvl w:val="0"/>
              <w:numId w:val="25"/>
            </w:numPr>
            <w:tabs>
              <w:tab w:val="left" w:pos="906"/>
            </w:tabs>
            <w:spacing w:line="331" w:lineRule="auto"/>
            <w:ind w:left="993"/>
            <w:jc w:val="both"/>
          </w:pPr>
          <w:r w:rsidRPr="00C8386E">
            <w:t xml:space="preserve">Εφαρμόζει μεθόδους διδασκαλίας αφενός με φυσική παρουσία προκειμένου να αξιοποιήσει τα σημαντικά πλεονεκτήματα της </w:t>
          </w:r>
          <w:r w:rsidRPr="00C8386E">
            <w:rPr>
              <w:lang w:val="en-US"/>
            </w:rPr>
            <w:t>face</w:t>
          </w:r>
          <w:r w:rsidRPr="00C8386E">
            <w:t xml:space="preserve"> </w:t>
          </w:r>
          <w:r w:rsidRPr="00C8386E">
            <w:rPr>
              <w:lang w:val="en-US"/>
            </w:rPr>
            <w:t>to</w:t>
          </w:r>
          <w:r w:rsidRPr="00C8386E">
            <w:t xml:space="preserve"> </w:t>
          </w:r>
          <w:r w:rsidRPr="00C8386E">
            <w:rPr>
              <w:lang w:val="en-US"/>
            </w:rPr>
            <w:t>face</w:t>
          </w:r>
          <w:r w:rsidRPr="00C8386E">
            <w:t xml:space="preserve"> εκπαιδευτικής διαδικασίας και αφετέρου μεθόδους από απόσταση αξιοποιώντας τα σύγχρονα ψηφιακά εργαλεία.</w:t>
          </w:r>
        </w:p>
        <w:p w14:paraId="44F3F93C" w14:textId="77777777" w:rsidR="004032C1" w:rsidRPr="0060258C" w:rsidRDefault="004032C1" w:rsidP="008D206D">
          <w:pPr>
            <w:widowControl w:val="0"/>
            <w:numPr>
              <w:ilvl w:val="0"/>
              <w:numId w:val="25"/>
            </w:numPr>
            <w:tabs>
              <w:tab w:val="left" w:pos="906"/>
            </w:tabs>
            <w:spacing w:line="331" w:lineRule="auto"/>
            <w:ind w:left="993"/>
            <w:jc w:val="both"/>
          </w:pPr>
          <w:r w:rsidRPr="0060258C">
            <w:t>Υλοποιεί τον θεσμό των ‘Ειδικών Διαλέξεων’ προσκαλώντας στο πλαίσιο των επιμέρους μαθημάτων ειδικούς επιστήμονες/τεχνοκράτες/καθηγητές προκειμένου να εισηγηθούν εξειδικευμένα θέματα/αντικείμενα που παρουσιάζουν ιδιαίτερο ενδιαφέρον.</w:t>
          </w:r>
        </w:p>
        <w:p w14:paraId="5EAD4092" w14:textId="77777777" w:rsidR="004032C1" w:rsidRPr="00C8386E" w:rsidRDefault="004032C1" w:rsidP="008D206D">
          <w:pPr>
            <w:widowControl w:val="0"/>
            <w:numPr>
              <w:ilvl w:val="0"/>
              <w:numId w:val="25"/>
            </w:numPr>
            <w:tabs>
              <w:tab w:val="left" w:pos="906"/>
            </w:tabs>
            <w:spacing w:line="331" w:lineRule="auto"/>
            <w:ind w:left="993"/>
            <w:jc w:val="both"/>
          </w:pPr>
          <w:r w:rsidRPr="00C8386E">
            <w:t xml:space="preserve">Διατυπώνει ρητά στην προκήρυξη που πραγματοποιεί κάθε χρόνο για την επιλογή των νέων μεταπτυχιακών φοιτητών ότι όσοι αριστεύσουν θα αποτελούν την κυρίαρχη δεξαμενή επιλογής των υποψηφίων διδακτόρων του Τμήματος </w:t>
          </w:r>
          <w:r w:rsidRPr="00C8386E">
            <w:lastRenderedPageBreak/>
            <w:t>Λογιστικής και Χρηματοοικονομικής του ΔΠΘ.</w:t>
          </w:r>
        </w:p>
        <w:p w14:paraId="37930FB6" w14:textId="77777777" w:rsidR="004032C1" w:rsidRPr="00C8386E" w:rsidRDefault="004032C1" w:rsidP="008D206D">
          <w:pPr>
            <w:widowControl w:val="0"/>
            <w:numPr>
              <w:ilvl w:val="0"/>
              <w:numId w:val="25"/>
            </w:numPr>
            <w:tabs>
              <w:tab w:val="left" w:pos="906"/>
            </w:tabs>
            <w:spacing w:line="331" w:lineRule="auto"/>
            <w:ind w:left="993"/>
            <w:jc w:val="both"/>
          </w:pPr>
          <w:r w:rsidRPr="00C8386E">
            <w:t xml:space="preserve">Προτρέπει και παρακινεί του μεταπτυχιακούς φοιτητές να συμμετέχουν ή/και να υποστηρίξουν με τη συμμετοχή τους το επιστημονικό συνέδριο που πραγματοποιεί του Τμήμα.  </w:t>
          </w:r>
        </w:p>
        <w:p w14:paraId="1FCE7776" w14:textId="77777777" w:rsidR="004032C1" w:rsidRPr="00C8386E" w:rsidRDefault="004032C1" w:rsidP="004032C1">
          <w:pPr>
            <w:ind w:firstLine="540"/>
          </w:pPr>
          <w:bookmarkStart w:id="89" w:name="bookmark101"/>
          <w:bookmarkEnd w:id="89"/>
        </w:p>
        <w:p w14:paraId="4EC9A223" w14:textId="77777777" w:rsidR="004032C1" w:rsidRPr="00C8386E" w:rsidRDefault="004032C1" w:rsidP="004032C1">
          <w:pPr>
            <w:rPr>
              <w:b/>
            </w:rPr>
          </w:pPr>
          <w:r w:rsidRPr="00C8386E">
            <w:rPr>
              <w:b/>
            </w:rPr>
            <w:t>Συνάφεια του ΠΜΣ με το αντικείμενο του πρώτου κύκλου σπουδών</w:t>
          </w:r>
        </w:p>
        <w:p w14:paraId="285E025E" w14:textId="77777777" w:rsidR="004032C1" w:rsidRPr="00C8386E" w:rsidRDefault="004032C1" w:rsidP="004032C1">
          <w:pPr>
            <w:jc w:val="both"/>
          </w:pPr>
          <w:r w:rsidRPr="00C8386E">
            <w:t>Το προτεινόμενο ΠΜΣ «Διεθνής Οικονομική και Χρηματοοικονομική - ΔΟκΧ» αποτελεί λογική και συνεπή συνέχεια του περιεχομένου σπουδών του προπτυχιακού προγράμματος σπουδών του Τμήματος Λογιστικής και Χρηματοοικονομικής. Το προπτυχιακό πρόγραμμα του Τμήματος έχει μαθήματα που προσφέρουν βασικές γνώσεις σε αντικείμενα που αποτελούν προϋπόθεση για την κατανόηση και εξειδίκευση των μαθημάτων του ΠΜΣ. Έτσι, σε προπτυχιακό επίπεδο προσφέρονται τα μαθήματα:</w:t>
          </w:r>
        </w:p>
        <w:p w14:paraId="398D87F9" w14:textId="77777777" w:rsidR="004032C1" w:rsidRPr="00C8386E" w:rsidRDefault="004032C1" w:rsidP="008D206D">
          <w:pPr>
            <w:widowControl w:val="0"/>
            <w:numPr>
              <w:ilvl w:val="0"/>
              <w:numId w:val="26"/>
            </w:numPr>
            <w:spacing w:line="331" w:lineRule="auto"/>
            <w:jc w:val="both"/>
          </w:pPr>
          <w:r w:rsidRPr="00C8386E">
            <w:t>Διεθνή Οικονομικά</w:t>
          </w:r>
        </w:p>
        <w:p w14:paraId="05A61B4D" w14:textId="77777777" w:rsidR="004032C1" w:rsidRPr="00C8386E" w:rsidRDefault="004032C1" w:rsidP="008D206D">
          <w:pPr>
            <w:widowControl w:val="0"/>
            <w:numPr>
              <w:ilvl w:val="0"/>
              <w:numId w:val="26"/>
            </w:numPr>
            <w:spacing w:line="331" w:lineRule="auto"/>
            <w:jc w:val="both"/>
          </w:pPr>
          <w:r w:rsidRPr="00C8386E">
            <w:t>Θεσμοί και Πολιτικές της ΕΕ</w:t>
          </w:r>
        </w:p>
        <w:p w14:paraId="50720328" w14:textId="77777777" w:rsidR="004032C1" w:rsidRPr="00C8386E" w:rsidRDefault="004032C1" w:rsidP="008D206D">
          <w:pPr>
            <w:widowControl w:val="0"/>
            <w:numPr>
              <w:ilvl w:val="0"/>
              <w:numId w:val="26"/>
            </w:numPr>
            <w:spacing w:line="331" w:lineRule="auto"/>
            <w:jc w:val="both"/>
          </w:pPr>
          <w:r w:rsidRPr="00C8386E">
            <w:t>Πολυεθνικές Επιχειρήσεις-Άμεσες Ξένες Επενδύσεις</w:t>
          </w:r>
        </w:p>
        <w:p w14:paraId="40EFF97C" w14:textId="77777777" w:rsidR="004032C1" w:rsidRPr="00C8386E" w:rsidRDefault="004032C1" w:rsidP="008D206D">
          <w:pPr>
            <w:widowControl w:val="0"/>
            <w:numPr>
              <w:ilvl w:val="0"/>
              <w:numId w:val="26"/>
            </w:numPr>
            <w:spacing w:line="331" w:lineRule="auto"/>
            <w:jc w:val="both"/>
          </w:pPr>
          <w:r w:rsidRPr="00C8386E">
            <w:t>Μεθοδολογία Έρευνας</w:t>
          </w:r>
        </w:p>
        <w:p w14:paraId="5142EFB9" w14:textId="77777777" w:rsidR="004032C1" w:rsidRPr="00C8386E" w:rsidRDefault="004032C1" w:rsidP="008D206D">
          <w:pPr>
            <w:widowControl w:val="0"/>
            <w:numPr>
              <w:ilvl w:val="0"/>
              <w:numId w:val="26"/>
            </w:numPr>
            <w:spacing w:line="331" w:lineRule="auto"/>
            <w:jc w:val="both"/>
          </w:pPr>
          <w:r w:rsidRPr="00C8386E">
            <w:rPr>
              <w:iCs/>
              <w:color w:val="000000" w:themeColor="text1"/>
            </w:rPr>
            <w:t>Δίκαιο Συναλλαγών</w:t>
          </w:r>
        </w:p>
        <w:p w14:paraId="0FF378B5" w14:textId="77777777" w:rsidR="004032C1" w:rsidRPr="00C8386E" w:rsidRDefault="004032C1" w:rsidP="008D206D">
          <w:pPr>
            <w:widowControl w:val="0"/>
            <w:numPr>
              <w:ilvl w:val="0"/>
              <w:numId w:val="26"/>
            </w:numPr>
            <w:spacing w:line="331" w:lineRule="auto"/>
            <w:jc w:val="both"/>
          </w:pPr>
          <w:r w:rsidRPr="00C8386E">
            <w:t>Χρηματοοικονομική</w:t>
          </w:r>
        </w:p>
        <w:p w14:paraId="0A6A6BD5" w14:textId="77777777" w:rsidR="004032C1" w:rsidRPr="00C8386E" w:rsidRDefault="004032C1" w:rsidP="008D206D">
          <w:pPr>
            <w:widowControl w:val="0"/>
            <w:numPr>
              <w:ilvl w:val="0"/>
              <w:numId w:val="26"/>
            </w:numPr>
            <w:spacing w:line="331" w:lineRule="auto"/>
            <w:jc w:val="both"/>
          </w:pPr>
          <w:r w:rsidRPr="00C8386E">
            <w:t>Χρηματοοικονομική Λογιστική</w:t>
          </w:r>
        </w:p>
        <w:p w14:paraId="2FB78712" w14:textId="77777777" w:rsidR="004032C1" w:rsidRPr="00C8386E" w:rsidRDefault="004032C1" w:rsidP="008D206D">
          <w:pPr>
            <w:widowControl w:val="0"/>
            <w:numPr>
              <w:ilvl w:val="0"/>
              <w:numId w:val="26"/>
            </w:numPr>
            <w:spacing w:line="331" w:lineRule="auto"/>
            <w:jc w:val="both"/>
          </w:pPr>
          <w:r w:rsidRPr="00C8386E">
            <w:t>Χρηματοοικονομικά Μαθηματικά</w:t>
          </w:r>
        </w:p>
        <w:p w14:paraId="2EC59C53" w14:textId="77777777" w:rsidR="004032C1" w:rsidRPr="00C8386E" w:rsidRDefault="004032C1" w:rsidP="008D206D">
          <w:pPr>
            <w:widowControl w:val="0"/>
            <w:numPr>
              <w:ilvl w:val="0"/>
              <w:numId w:val="26"/>
            </w:numPr>
            <w:spacing w:line="331" w:lineRule="auto"/>
            <w:jc w:val="both"/>
          </w:pPr>
          <w:bookmarkStart w:id="90" w:name="_Hlk35940943"/>
          <w:r w:rsidRPr="00C8386E">
            <w:t>Χρηματοοικονομική των Επιχειρήσεων</w:t>
          </w:r>
          <w:bookmarkEnd w:id="90"/>
        </w:p>
        <w:p w14:paraId="6E0AED5F" w14:textId="77777777" w:rsidR="004032C1" w:rsidRPr="00C8386E" w:rsidRDefault="004032C1" w:rsidP="008D206D">
          <w:pPr>
            <w:widowControl w:val="0"/>
            <w:numPr>
              <w:ilvl w:val="0"/>
              <w:numId w:val="26"/>
            </w:numPr>
            <w:spacing w:line="331" w:lineRule="auto"/>
            <w:jc w:val="both"/>
          </w:pPr>
          <w:r w:rsidRPr="00C8386E">
            <w:t>Χρηματοπιστωτικοί Οργανισμοί και Αγορές</w:t>
          </w:r>
        </w:p>
        <w:p w14:paraId="344151D2" w14:textId="77777777" w:rsidR="004032C1" w:rsidRPr="00C8386E" w:rsidRDefault="004032C1" w:rsidP="008D206D">
          <w:pPr>
            <w:widowControl w:val="0"/>
            <w:numPr>
              <w:ilvl w:val="0"/>
              <w:numId w:val="26"/>
            </w:numPr>
            <w:spacing w:line="331" w:lineRule="auto"/>
            <w:jc w:val="both"/>
          </w:pPr>
          <w:bookmarkStart w:id="91" w:name="_Hlk36003892"/>
          <w:r w:rsidRPr="00C8386E">
            <w:t>Ηλεκτρονική Επιχειρησιακή Δράση</w:t>
          </w:r>
          <w:bookmarkEnd w:id="91"/>
        </w:p>
        <w:p w14:paraId="48ECA5F4" w14:textId="77777777" w:rsidR="004032C1" w:rsidRPr="00C8386E" w:rsidRDefault="004032C1" w:rsidP="008D206D">
          <w:pPr>
            <w:widowControl w:val="0"/>
            <w:numPr>
              <w:ilvl w:val="0"/>
              <w:numId w:val="26"/>
            </w:numPr>
            <w:spacing w:line="331" w:lineRule="auto"/>
            <w:jc w:val="both"/>
          </w:pPr>
          <w:r w:rsidRPr="00C8386E">
            <w:t>Ανάλυση Χρηματοοικονομικών Καταστάσεων</w:t>
          </w:r>
        </w:p>
        <w:p w14:paraId="39A7521D" w14:textId="77777777" w:rsidR="004032C1" w:rsidRPr="00C8386E" w:rsidRDefault="004032C1" w:rsidP="008D206D">
          <w:pPr>
            <w:widowControl w:val="0"/>
            <w:numPr>
              <w:ilvl w:val="0"/>
              <w:numId w:val="26"/>
            </w:numPr>
            <w:spacing w:line="331" w:lineRule="auto"/>
            <w:jc w:val="both"/>
            <w:rPr>
              <w:rFonts w:eastAsiaTheme="minorHAnsi"/>
              <w:bCs/>
              <w:lang w:eastAsia="en-US"/>
            </w:rPr>
          </w:pPr>
          <w:r w:rsidRPr="00C8386E">
            <w:rPr>
              <w:rFonts w:eastAsiaTheme="minorHAnsi"/>
              <w:bCs/>
              <w:lang w:eastAsia="en-US"/>
            </w:rPr>
            <w:t>Διεθνή Πρότυπα Χρηματοοικονομικής Αναφοράς</w:t>
          </w:r>
        </w:p>
        <w:p w14:paraId="6305FF85" w14:textId="77777777" w:rsidR="004032C1" w:rsidRPr="00C8386E" w:rsidRDefault="004032C1" w:rsidP="008D206D">
          <w:pPr>
            <w:widowControl w:val="0"/>
            <w:numPr>
              <w:ilvl w:val="0"/>
              <w:numId w:val="26"/>
            </w:numPr>
            <w:spacing w:line="331" w:lineRule="auto"/>
            <w:jc w:val="both"/>
            <w:rPr>
              <w:bCs/>
            </w:rPr>
          </w:pPr>
          <w:r w:rsidRPr="00C8386E">
            <w:rPr>
              <w:bCs/>
            </w:rPr>
            <w:t>Χρηματοοικονομικά Παράγωγα</w:t>
          </w:r>
        </w:p>
        <w:p w14:paraId="78287B1D" w14:textId="77777777" w:rsidR="004032C1" w:rsidRPr="00C8386E" w:rsidRDefault="004032C1" w:rsidP="008D206D">
          <w:pPr>
            <w:widowControl w:val="0"/>
            <w:numPr>
              <w:ilvl w:val="0"/>
              <w:numId w:val="26"/>
            </w:numPr>
            <w:spacing w:line="331" w:lineRule="auto"/>
            <w:jc w:val="both"/>
          </w:pPr>
          <w:r w:rsidRPr="00C8386E">
            <w:t>Επιχειρηματική Αναλυτική</w:t>
          </w:r>
        </w:p>
        <w:p w14:paraId="4407F3A8" w14:textId="77777777" w:rsidR="004032C1" w:rsidRPr="00C8386E" w:rsidRDefault="004032C1" w:rsidP="008D206D">
          <w:pPr>
            <w:widowControl w:val="0"/>
            <w:numPr>
              <w:ilvl w:val="0"/>
              <w:numId w:val="26"/>
            </w:numPr>
            <w:spacing w:line="331" w:lineRule="auto"/>
            <w:jc w:val="both"/>
            <w:rPr>
              <w:rFonts w:eastAsiaTheme="minorHAnsi"/>
              <w:bCs/>
              <w:lang w:eastAsia="en-US"/>
            </w:rPr>
          </w:pPr>
          <w:r w:rsidRPr="00C8386E">
            <w:t>Συμπεριφορική Χρηματοοικονομική</w:t>
          </w:r>
        </w:p>
        <w:p w14:paraId="001B5212" w14:textId="77777777" w:rsidR="004032C1" w:rsidRPr="00C8386E" w:rsidRDefault="004032C1" w:rsidP="004032C1">
          <w:pPr>
            <w:ind w:left="540" w:firstLine="20"/>
            <w:jc w:val="both"/>
          </w:pPr>
        </w:p>
        <w:p w14:paraId="33282E71" w14:textId="77777777" w:rsidR="004032C1" w:rsidRPr="00C8386E" w:rsidRDefault="004032C1" w:rsidP="004032C1">
          <w:pPr>
            <w:spacing w:after="120"/>
            <w:jc w:val="both"/>
          </w:pPr>
          <w:r w:rsidRPr="00C8386E">
            <w:t>Τα παραπάνω μαθήματα διδάσκονται, κατά βάση, από μέλη ΔΕΠ του Τμήματος, κάτι που σημαίνει ότι οι διδάσκοντες κατέχουν εκείνες γνώσεις που ουσιαστικά αποτελούν προαπαιτούμενα προκειμένου οι φοιτητές να μπορούν επακολούθως σε μεταπτυχιακό επίπεδο να εμβαθύνουν τις γνώσεις τους και να αποκτήσουν εξειδικευμένες γνώσεις. Καθώς το ΠΜΣ είναι ένα δωρεάν ΠΜΣ και δεν μπορεί να προσφέρει αμοιβές σε διδάσκοντες, καθίσταται προφανές ότι το πρόγραμμα υποστηρίζεται κατά μείζονα λόγο από τα μέλη ΔΕΠ του Τμήματος. Τούτο δεν υπονοεί κάποια αποκλειστικότητα αυτών στην διδασκαλία του ΠΜΣ δεδομένου ότι μαθήματα του ΠΜΣ διδάσκονται και από τρίτους (μέλη ΔΕΠ άλλων Τμημάτων εντός ή/και εκτός ΔΠΘ, καταξιωμένους επιστήμονες κτλ) αμιγώς σε εθελοντική βάση. Υποσημειώνουμε ότι στο ΠΜΣ επιλέγονται και μπορούν να το παρακολουθήσουν και φοιτητές οικονομικών τμημάτων, τμημάτων σε επιμέρους αντικείμενα της οικονομικής επιστήμης ή ακόμη και συναφών ειδικοτήτων.</w:t>
          </w:r>
        </w:p>
        <w:p w14:paraId="278A7DD8" w14:textId="77777777" w:rsidR="004032C1" w:rsidRPr="00C8386E" w:rsidRDefault="004032C1" w:rsidP="004032C1">
          <w:pPr>
            <w:rPr>
              <w:b/>
            </w:rPr>
          </w:pPr>
          <w:r w:rsidRPr="00C8386E">
            <w:rPr>
              <w:b/>
            </w:rPr>
            <w:lastRenderedPageBreak/>
            <w:t>Επιστημονική επάρκεια των διδασκόντων/ουσών</w:t>
          </w:r>
        </w:p>
        <w:p w14:paraId="070A92B3" w14:textId="77777777" w:rsidR="004032C1" w:rsidRPr="00C8386E" w:rsidRDefault="004032C1" w:rsidP="004032C1">
          <w:pPr>
            <w:jc w:val="both"/>
          </w:pPr>
          <w:r w:rsidRPr="00C8386E">
            <w:t>Το Τμήμα διαθέτει επαρκές, σε ποιότητα και ποσότητα, Διδακτικό Ερευνητικό Προσωπικό, το οποίο διακρίνεται για την όρεξη, τη διάθεση, τις γνώσεις και την εμπειρία του στη διδασκαλία και την έρευνα. Παράλληλα, το ΠΜΣ υποστηρίζεται από μέλη ΔΕΠ άλλων Τμημάτων του ΔΠΘ ή άλλων ΑΕΙ της ημεδαπής, καθώς και από εντεταλμένους διδάσκοντες, οι οποίοι κατέχουν ειδικότητες και γνωστικά αντικείμενα απαραίτητα για την κάλυψη συγκεκριμένων εξειδικευμένων μαθημάτων.</w:t>
          </w:r>
        </w:p>
        <w:p w14:paraId="3BAA9E97" w14:textId="77777777" w:rsidR="004032C1" w:rsidRPr="00C44DDE" w:rsidRDefault="004032C1" w:rsidP="004032C1">
          <w:pPr>
            <w:pStyle w:val="af4"/>
            <w:spacing w:line="240" w:lineRule="auto"/>
            <w:ind w:left="547"/>
            <w:rPr>
              <w:sz w:val="24"/>
              <w:szCs w:val="24"/>
              <w:u w:val="single"/>
              <w:lang w:val="el-GR"/>
            </w:rPr>
          </w:pPr>
          <w:r w:rsidRPr="00C44DDE">
            <w:rPr>
              <w:sz w:val="24"/>
              <w:szCs w:val="24"/>
              <w:u w:val="single"/>
              <w:lang w:val="el-GR"/>
            </w:rPr>
            <w:t>Ακολουθούν αναλυτικοί πίνακες με τους διδάσκοντες (μέλη ΔΕΠ) του ΠΜΣ:</w:t>
          </w:r>
        </w:p>
        <w:p w14:paraId="1B92DE39" w14:textId="77777777" w:rsidR="004032C1" w:rsidRPr="00C44DDE" w:rsidRDefault="004032C1" w:rsidP="004032C1">
          <w:pPr>
            <w:pStyle w:val="af4"/>
            <w:spacing w:line="240" w:lineRule="auto"/>
            <w:ind w:left="547"/>
            <w:rPr>
              <w:sz w:val="24"/>
              <w:szCs w:val="24"/>
              <w:u w:val="single"/>
              <w:lang w:val="el-GR"/>
            </w:rPr>
          </w:pPr>
          <w:bookmarkStart w:id="92" w:name="_Hlk187670362"/>
        </w:p>
        <w:p w14:paraId="6C64029A" w14:textId="77777777" w:rsidR="004032C1" w:rsidRPr="00C44DDE" w:rsidRDefault="004032C1" w:rsidP="004032C1">
          <w:pPr>
            <w:pStyle w:val="af4"/>
            <w:spacing w:line="240" w:lineRule="auto"/>
            <w:ind w:left="547"/>
            <w:rPr>
              <w:sz w:val="24"/>
              <w:szCs w:val="24"/>
              <w:u w:val="single"/>
              <w:lang w:val="el-GR"/>
            </w:rPr>
          </w:pPr>
        </w:p>
        <w:tbl>
          <w:tblPr>
            <w:tblOverlap w:val="never"/>
            <w:tblW w:w="9518" w:type="dxa"/>
            <w:jc w:val="center"/>
            <w:tblLayout w:type="fixed"/>
            <w:tblCellMar>
              <w:left w:w="10" w:type="dxa"/>
              <w:right w:w="10" w:type="dxa"/>
            </w:tblCellMar>
            <w:tblLook w:val="0000" w:firstRow="0" w:lastRow="0" w:firstColumn="0" w:lastColumn="0" w:noHBand="0" w:noVBand="0"/>
          </w:tblPr>
          <w:tblGrid>
            <w:gridCol w:w="720"/>
            <w:gridCol w:w="1699"/>
            <w:gridCol w:w="1675"/>
            <w:gridCol w:w="3384"/>
            <w:gridCol w:w="2040"/>
          </w:tblGrid>
          <w:tr w:rsidR="004032C1" w:rsidRPr="00C8386E" w14:paraId="3D108C36" w14:textId="77777777" w:rsidTr="008752D5">
            <w:trPr>
              <w:trHeight w:hRule="exact" w:val="528"/>
              <w:jc w:val="center"/>
            </w:trPr>
            <w:tc>
              <w:tcPr>
                <w:tcW w:w="720" w:type="dxa"/>
                <w:tcBorders>
                  <w:top w:val="single" w:sz="4" w:space="0" w:color="auto"/>
                  <w:left w:val="single" w:sz="4" w:space="0" w:color="auto"/>
                </w:tcBorders>
                <w:shd w:val="clear" w:color="auto" w:fill="FFFFFF"/>
                <w:vAlign w:val="center"/>
              </w:tcPr>
              <w:p w14:paraId="53C4BC3D" w14:textId="77777777" w:rsidR="004032C1" w:rsidRPr="00C8386E" w:rsidRDefault="004032C1" w:rsidP="008752D5">
                <w:pPr>
                  <w:pStyle w:val="af6"/>
                  <w:spacing w:line="240" w:lineRule="auto"/>
                  <w:rPr>
                    <w:sz w:val="24"/>
                    <w:szCs w:val="24"/>
                  </w:rPr>
                </w:pPr>
                <w:r w:rsidRPr="00C8386E">
                  <w:rPr>
                    <w:b/>
                    <w:bCs/>
                    <w:sz w:val="24"/>
                    <w:szCs w:val="24"/>
                  </w:rPr>
                  <w:t>Α/Α</w:t>
                </w:r>
              </w:p>
            </w:tc>
            <w:tc>
              <w:tcPr>
                <w:tcW w:w="1699" w:type="dxa"/>
                <w:tcBorders>
                  <w:top w:val="single" w:sz="4" w:space="0" w:color="auto"/>
                  <w:left w:val="single" w:sz="4" w:space="0" w:color="auto"/>
                </w:tcBorders>
                <w:shd w:val="clear" w:color="auto" w:fill="FFFFFF"/>
                <w:vAlign w:val="center"/>
              </w:tcPr>
              <w:p w14:paraId="3D765863" w14:textId="77777777" w:rsidR="004032C1" w:rsidRPr="00C8386E" w:rsidRDefault="004032C1" w:rsidP="008752D5">
                <w:pPr>
                  <w:pStyle w:val="af6"/>
                  <w:spacing w:line="240" w:lineRule="auto"/>
                  <w:jc w:val="center"/>
                  <w:rPr>
                    <w:sz w:val="24"/>
                    <w:szCs w:val="24"/>
                  </w:rPr>
                </w:pPr>
                <w:r w:rsidRPr="00C8386E">
                  <w:rPr>
                    <w:b/>
                    <w:bCs/>
                    <w:sz w:val="24"/>
                    <w:szCs w:val="24"/>
                  </w:rPr>
                  <w:t>Όνομα</w:t>
                </w:r>
              </w:p>
            </w:tc>
            <w:tc>
              <w:tcPr>
                <w:tcW w:w="1675" w:type="dxa"/>
                <w:tcBorders>
                  <w:top w:val="single" w:sz="4" w:space="0" w:color="auto"/>
                  <w:left w:val="single" w:sz="4" w:space="0" w:color="auto"/>
                </w:tcBorders>
                <w:shd w:val="clear" w:color="auto" w:fill="FFFFFF"/>
                <w:vAlign w:val="center"/>
              </w:tcPr>
              <w:p w14:paraId="00299AD8" w14:textId="77777777" w:rsidR="004032C1" w:rsidRPr="00C8386E" w:rsidRDefault="004032C1" w:rsidP="008752D5">
                <w:pPr>
                  <w:pStyle w:val="af6"/>
                  <w:spacing w:line="240" w:lineRule="auto"/>
                  <w:jc w:val="center"/>
                  <w:rPr>
                    <w:sz w:val="24"/>
                    <w:szCs w:val="24"/>
                  </w:rPr>
                </w:pPr>
                <w:r w:rsidRPr="00C8386E">
                  <w:rPr>
                    <w:b/>
                    <w:bCs/>
                    <w:sz w:val="24"/>
                    <w:szCs w:val="24"/>
                  </w:rPr>
                  <w:t>Βαθμίδα</w:t>
                </w:r>
              </w:p>
            </w:tc>
            <w:tc>
              <w:tcPr>
                <w:tcW w:w="3384" w:type="dxa"/>
                <w:tcBorders>
                  <w:top w:val="single" w:sz="4" w:space="0" w:color="auto"/>
                  <w:left w:val="single" w:sz="4" w:space="0" w:color="auto"/>
                </w:tcBorders>
                <w:shd w:val="clear" w:color="auto" w:fill="FFFFFF"/>
                <w:vAlign w:val="bottom"/>
              </w:tcPr>
              <w:p w14:paraId="572611E1" w14:textId="77777777" w:rsidR="004032C1" w:rsidRPr="00C44DDE" w:rsidRDefault="004032C1" w:rsidP="008752D5">
                <w:pPr>
                  <w:pStyle w:val="af6"/>
                  <w:spacing w:line="240" w:lineRule="auto"/>
                  <w:rPr>
                    <w:sz w:val="24"/>
                    <w:szCs w:val="24"/>
                    <w:lang w:val="el-GR"/>
                  </w:rPr>
                </w:pPr>
                <w:r w:rsidRPr="00C44DDE">
                  <w:rPr>
                    <w:b/>
                    <w:bCs/>
                    <w:sz w:val="24"/>
                    <w:szCs w:val="24"/>
                    <w:lang w:val="el-GR"/>
                  </w:rPr>
                  <w:t>Γνωστικό Αντικείμενο | Ειδικότητα &amp; ερευνητικό έργο</w:t>
                </w:r>
              </w:p>
            </w:tc>
            <w:tc>
              <w:tcPr>
                <w:tcW w:w="2040" w:type="dxa"/>
                <w:tcBorders>
                  <w:top w:val="single" w:sz="4" w:space="0" w:color="auto"/>
                  <w:left w:val="single" w:sz="4" w:space="0" w:color="auto"/>
                  <w:right w:val="single" w:sz="4" w:space="0" w:color="auto"/>
                </w:tcBorders>
                <w:shd w:val="clear" w:color="auto" w:fill="FFFFFF"/>
                <w:vAlign w:val="bottom"/>
              </w:tcPr>
              <w:p w14:paraId="6A88D488" w14:textId="77777777" w:rsidR="004032C1" w:rsidRPr="00C8386E" w:rsidRDefault="004032C1" w:rsidP="008752D5">
                <w:pPr>
                  <w:pStyle w:val="af6"/>
                  <w:spacing w:line="240" w:lineRule="auto"/>
                  <w:ind w:firstLine="180"/>
                  <w:rPr>
                    <w:sz w:val="24"/>
                    <w:szCs w:val="24"/>
                  </w:rPr>
                </w:pPr>
                <w:r w:rsidRPr="00C8386E">
                  <w:rPr>
                    <w:b/>
                    <w:bCs/>
                    <w:sz w:val="24"/>
                    <w:szCs w:val="24"/>
                  </w:rPr>
                  <w:t>Δημοσιεύσεις* &amp;</w:t>
                </w:r>
              </w:p>
              <w:p w14:paraId="1E4E4DEF" w14:textId="77777777" w:rsidR="004032C1" w:rsidRPr="00C8386E" w:rsidRDefault="004032C1" w:rsidP="008752D5">
                <w:pPr>
                  <w:pStyle w:val="af6"/>
                  <w:spacing w:line="180" w:lineRule="auto"/>
                  <w:ind w:firstLine="180"/>
                  <w:rPr>
                    <w:sz w:val="24"/>
                    <w:szCs w:val="24"/>
                  </w:rPr>
                </w:pPr>
                <w:r w:rsidRPr="00C8386E">
                  <w:rPr>
                    <w:b/>
                    <w:bCs/>
                    <w:sz w:val="24"/>
                    <w:szCs w:val="24"/>
                  </w:rPr>
                  <w:t>ετεροαναφορες</w:t>
                </w:r>
              </w:p>
            </w:tc>
          </w:tr>
          <w:tr w:rsidR="004032C1" w:rsidRPr="00C8386E" w14:paraId="47A4A36C" w14:textId="77777777" w:rsidTr="008752D5">
            <w:trPr>
              <w:trHeight w:hRule="exact" w:val="759"/>
              <w:jc w:val="center"/>
            </w:trPr>
            <w:tc>
              <w:tcPr>
                <w:tcW w:w="720" w:type="dxa"/>
                <w:tcBorders>
                  <w:top w:val="single" w:sz="4" w:space="0" w:color="auto"/>
                  <w:left w:val="single" w:sz="4" w:space="0" w:color="auto"/>
                </w:tcBorders>
                <w:shd w:val="clear" w:color="auto" w:fill="FFFFFF"/>
                <w:vAlign w:val="center"/>
              </w:tcPr>
              <w:p w14:paraId="3EDFCAE9" w14:textId="77777777" w:rsidR="004032C1" w:rsidRPr="00C8386E" w:rsidRDefault="004032C1" w:rsidP="008752D5">
                <w:pPr>
                  <w:pStyle w:val="af6"/>
                  <w:spacing w:line="240" w:lineRule="auto"/>
                  <w:ind w:firstLine="300"/>
                  <w:rPr>
                    <w:sz w:val="24"/>
                    <w:szCs w:val="24"/>
                  </w:rPr>
                </w:pPr>
                <w:r w:rsidRPr="00C8386E">
                  <w:rPr>
                    <w:sz w:val="24"/>
                    <w:szCs w:val="24"/>
                  </w:rPr>
                  <w:t>1</w:t>
                </w:r>
              </w:p>
            </w:tc>
            <w:tc>
              <w:tcPr>
                <w:tcW w:w="1699" w:type="dxa"/>
                <w:tcBorders>
                  <w:top w:val="single" w:sz="4" w:space="0" w:color="auto"/>
                  <w:left w:val="single" w:sz="4" w:space="0" w:color="auto"/>
                </w:tcBorders>
                <w:shd w:val="clear" w:color="auto" w:fill="FFFFFF"/>
                <w:vAlign w:val="center"/>
              </w:tcPr>
              <w:p w14:paraId="2A781793" w14:textId="77777777" w:rsidR="004032C1" w:rsidRPr="00C8386E" w:rsidRDefault="004032C1" w:rsidP="008752D5">
                <w:pPr>
                  <w:pStyle w:val="af6"/>
                  <w:spacing w:line="240" w:lineRule="auto"/>
                  <w:jc w:val="center"/>
                  <w:rPr>
                    <w:sz w:val="24"/>
                    <w:szCs w:val="24"/>
                  </w:rPr>
                </w:pPr>
                <w:r w:rsidRPr="00C8386E">
                  <w:rPr>
                    <w:sz w:val="24"/>
                    <w:szCs w:val="24"/>
                  </w:rPr>
                  <w:t>Δελιάς Παύλος</w:t>
                </w:r>
              </w:p>
            </w:tc>
            <w:tc>
              <w:tcPr>
                <w:tcW w:w="1675" w:type="dxa"/>
                <w:tcBorders>
                  <w:top w:val="single" w:sz="4" w:space="0" w:color="auto"/>
                  <w:left w:val="single" w:sz="4" w:space="0" w:color="auto"/>
                </w:tcBorders>
                <w:shd w:val="clear" w:color="auto" w:fill="FFFFFF"/>
                <w:vAlign w:val="center"/>
              </w:tcPr>
              <w:p w14:paraId="5C2D2E74" w14:textId="77777777" w:rsidR="004032C1" w:rsidRPr="00C8386E" w:rsidRDefault="004032C1" w:rsidP="008752D5">
                <w:pPr>
                  <w:pStyle w:val="af6"/>
                  <w:spacing w:line="240" w:lineRule="auto"/>
                  <w:ind w:firstLine="300"/>
                  <w:jc w:val="center"/>
                  <w:rPr>
                    <w:sz w:val="24"/>
                    <w:szCs w:val="24"/>
                  </w:rPr>
                </w:pPr>
                <w:r w:rsidRPr="00C8386E">
                  <w:rPr>
                    <w:sz w:val="24"/>
                    <w:szCs w:val="24"/>
                  </w:rPr>
                  <w:t>Καθηγητής</w:t>
                </w:r>
              </w:p>
            </w:tc>
            <w:tc>
              <w:tcPr>
                <w:tcW w:w="3384" w:type="dxa"/>
                <w:tcBorders>
                  <w:top w:val="single" w:sz="4" w:space="0" w:color="auto"/>
                  <w:left w:val="single" w:sz="4" w:space="0" w:color="auto"/>
                </w:tcBorders>
                <w:shd w:val="clear" w:color="auto" w:fill="FFFFFF"/>
                <w:vAlign w:val="bottom"/>
              </w:tcPr>
              <w:p w14:paraId="4C5BFFFE" w14:textId="77777777" w:rsidR="004032C1" w:rsidRPr="00C8386E" w:rsidRDefault="004032C1" w:rsidP="008752D5">
                <w:r w:rsidRPr="00C8386E">
                  <w:t>Επιχειρηματική Αναλυτική και Συστήματα Υποστήριξης Αποφάσεων</w:t>
                </w:r>
              </w:p>
              <w:p w14:paraId="007883AD" w14:textId="77777777" w:rsidR="004032C1" w:rsidRPr="00C44DDE" w:rsidRDefault="004032C1" w:rsidP="008752D5">
                <w:pPr>
                  <w:pStyle w:val="af6"/>
                  <w:spacing w:line="240" w:lineRule="auto"/>
                  <w:rPr>
                    <w:sz w:val="24"/>
                    <w:szCs w:val="24"/>
                    <w:lang w:val="el-GR"/>
                  </w:rPr>
                </w:pPr>
              </w:p>
            </w:tc>
            <w:tc>
              <w:tcPr>
                <w:tcW w:w="2040" w:type="dxa"/>
                <w:tcBorders>
                  <w:top w:val="single" w:sz="4" w:space="0" w:color="auto"/>
                  <w:left w:val="single" w:sz="4" w:space="0" w:color="auto"/>
                  <w:right w:val="single" w:sz="4" w:space="0" w:color="auto"/>
                </w:tcBorders>
                <w:shd w:val="clear" w:color="auto" w:fill="FFFFFF"/>
              </w:tcPr>
              <w:p w14:paraId="2A603381" w14:textId="77777777" w:rsidR="004032C1" w:rsidRPr="00C8386E" w:rsidRDefault="004032C1" w:rsidP="008752D5">
                <w:pPr>
                  <w:pStyle w:val="af6"/>
                  <w:spacing w:line="240" w:lineRule="auto"/>
                  <w:jc w:val="center"/>
                  <w:rPr>
                    <w:sz w:val="24"/>
                    <w:szCs w:val="24"/>
                  </w:rPr>
                </w:pPr>
                <w:r w:rsidRPr="00C8386E">
                  <w:rPr>
                    <w:sz w:val="24"/>
                    <w:szCs w:val="24"/>
                    <w:lang w:val="en-GB"/>
                  </w:rPr>
                  <w:t xml:space="preserve">97 </w:t>
                </w:r>
                <w:r w:rsidRPr="00C8386E">
                  <w:rPr>
                    <w:sz w:val="24"/>
                    <w:szCs w:val="24"/>
                  </w:rPr>
                  <w:t xml:space="preserve">Δημοσιεύσεις &amp; </w:t>
                </w:r>
                <w:r w:rsidRPr="00C8386E">
                  <w:rPr>
                    <w:sz w:val="24"/>
                    <w:szCs w:val="24"/>
                    <w:lang w:val="en-GB"/>
                  </w:rPr>
                  <w:t xml:space="preserve">2826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16 </w:t>
                </w:r>
              </w:p>
            </w:tc>
          </w:tr>
          <w:tr w:rsidR="004032C1" w:rsidRPr="00C8386E" w14:paraId="5A52E630" w14:textId="77777777" w:rsidTr="008752D5">
            <w:trPr>
              <w:trHeight w:hRule="exact" w:val="699"/>
              <w:jc w:val="center"/>
            </w:trPr>
            <w:tc>
              <w:tcPr>
                <w:tcW w:w="720" w:type="dxa"/>
                <w:tcBorders>
                  <w:top w:val="single" w:sz="4" w:space="0" w:color="auto"/>
                  <w:left w:val="single" w:sz="4" w:space="0" w:color="auto"/>
                </w:tcBorders>
                <w:shd w:val="clear" w:color="auto" w:fill="FFFFFF"/>
                <w:vAlign w:val="center"/>
              </w:tcPr>
              <w:p w14:paraId="121E371F" w14:textId="77777777" w:rsidR="004032C1" w:rsidRPr="00C8386E" w:rsidRDefault="004032C1" w:rsidP="008752D5">
                <w:pPr>
                  <w:pStyle w:val="af6"/>
                  <w:spacing w:line="240" w:lineRule="auto"/>
                  <w:ind w:firstLine="300"/>
                  <w:rPr>
                    <w:sz w:val="24"/>
                    <w:szCs w:val="24"/>
                  </w:rPr>
                </w:pPr>
                <w:r w:rsidRPr="00C8386E">
                  <w:rPr>
                    <w:sz w:val="24"/>
                    <w:szCs w:val="24"/>
                  </w:rPr>
                  <w:t>2</w:t>
                </w:r>
              </w:p>
            </w:tc>
            <w:tc>
              <w:tcPr>
                <w:tcW w:w="1699" w:type="dxa"/>
                <w:tcBorders>
                  <w:top w:val="single" w:sz="4" w:space="0" w:color="auto"/>
                  <w:left w:val="single" w:sz="4" w:space="0" w:color="auto"/>
                </w:tcBorders>
                <w:shd w:val="clear" w:color="auto" w:fill="FFFFFF"/>
                <w:vAlign w:val="center"/>
              </w:tcPr>
              <w:p w14:paraId="2C3569FE" w14:textId="77777777" w:rsidR="004032C1" w:rsidRPr="00C8386E" w:rsidRDefault="004032C1" w:rsidP="008752D5">
                <w:pPr>
                  <w:pStyle w:val="af6"/>
                  <w:spacing w:line="240" w:lineRule="auto"/>
                  <w:jc w:val="center"/>
                  <w:rPr>
                    <w:sz w:val="24"/>
                    <w:szCs w:val="24"/>
                  </w:rPr>
                </w:pPr>
                <w:r w:rsidRPr="00C8386E">
                  <w:rPr>
                    <w:sz w:val="24"/>
                    <w:szCs w:val="24"/>
                  </w:rPr>
                  <w:t>Βαλσαμίδης Σταύρος</w:t>
                </w:r>
              </w:p>
            </w:tc>
            <w:tc>
              <w:tcPr>
                <w:tcW w:w="1675" w:type="dxa"/>
                <w:tcBorders>
                  <w:top w:val="single" w:sz="4" w:space="0" w:color="auto"/>
                  <w:left w:val="single" w:sz="4" w:space="0" w:color="auto"/>
                </w:tcBorders>
                <w:shd w:val="clear" w:color="auto" w:fill="FFFFFF"/>
                <w:vAlign w:val="center"/>
              </w:tcPr>
              <w:p w14:paraId="183004ED" w14:textId="77777777" w:rsidR="004032C1" w:rsidRPr="00C8386E" w:rsidRDefault="004032C1" w:rsidP="008752D5">
                <w:pPr>
                  <w:pStyle w:val="af6"/>
                  <w:spacing w:line="240" w:lineRule="auto"/>
                  <w:jc w:val="center"/>
                  <w:rPr>
                    <w:sz w:val="24"/>
                    <w:szCs w:val="24"/>
                  </w:rPr>
                </w:pPr>
                <w:r w:rsidRPr="00C8386E">
                  <w:rPr>
                    <w:sz w:val="24"/>
                    <w:szCs w:val="24"/>
                  </w:rPr>
                  <w:t>Καθηγητής</w:t>
                </w:r>
              </w:p>
            </w:tc>
            <w:tc>
              <w:tcPr>
                <w:tcW w:w="3384" w:type="dxa"/>
                <w:tcBorders>
                  <w:top w:val="single" w:sz="4" w:space="0" w:color="auto"/>
                  <w:left w:val="single" w:sz="4" w:space="0" w:color="auto"/>
                </w:tcBorders>
                <w:shd w:val="clear" w:color="auto" w:fill="FFFFFF"/>
                <w:vAlign w:val="center"/>
              </w:tcPr>
              <w:p w14:paraId="0539AECD" w14:textId="77777777" w:rsidR="004032C1" w:rsidRPr="00C8386E" w:rsidRDefault="004032C1" w:rsidP="008752D5">
                <w:r w:rsidRPr="00C8386E">
                  <w:t>ΑΝΑΛΥΣΗ ΔΕΔΟΜΕΝΩΝ ΚΑΙ ΑΞΙΟΛΟΓΗΣΗ ΧΡΗΣΗΣ ΔΙΑΔΙΚΤΥΑΚΩΝ ΕΦΑΡΜΟΓΩΝ</w:t>
                </w:r>
              </w:p>
              <w:p w14:paraId="10F39284" w14:textId="77777777" w:rsidR="004032C1" w:rsidRPr="00C44DDE" w:rsidRDefault="004032C1" w:rsidP="008752D5">
                <w:pPr>
                  <w:pStyle w:val="af6"/>
                  <w:spacing w:line="240" w:lineRule="auto"/>
                  <w:rPr>
                    <w:sz w:val="24"/>
                    <w:szCs w:val="24"/>
                    <w:lang w:val="el-GR"/>
                  </w:rPr>
                </w:pPr>
              </w:p>
            </w:tc>
            <w:tc>
              <w:tcPr>
                <w:tcW w:w="2040" w:type="dxa"/>
                <w:tcBorders>
                  <w:top w:val="single" w:sz="4" w:space="0" w:color="auto"/>
                  <w:left w:val="single" w:sz="4" w:space="0" w:color="auto"/>
                  <w:right w:val="single" w:sz="4" w:space="0" w:color="auto"/>
                </w:tcBorders>
                <w:shd w:val="clear" w:color="auto" w:fill="FFFFFF"/>
              </w:tcPr>
              <w:p w14:paraId="6B489397" w14:textId="77777777" w:rsidR="004032C1" w:rsidRPr="00C8386E" w:rsidRDefault="004032C1" w:rsidP="008752D5">
                <w:pPr>
                  <w:pStyle w:val="af6"/>
                  <w:spacing w:line="240" w:lineRule="auto"/>
                  <w:rPr>
                    <w:sz w:val="24"/>
                    <w:szCs w:val="24"/>
                  </w:rPr>
                </w:pPr>
                <w:r w:rsidRPr="00C8386E">
                  <w:rPr>
                    <w:sz w:val="24"/>
                    <w:szCs w:val="24"/>
                    <w:lang w:val="en-GB"/>
                  </w:rPr>
                  <w:t xml:space="preserve">130 </w:t>
                </w:r>
                <w:r w:rsidRPr="00C8386E">
                  <w:rPr>
                    <w:sz w:val="24"/>
                    <w:szCs w:val="24"/>
                  </w:rPr>
                  <w:t xml:space="preserve">Δημοσιεύσεις &amp; </w:t>
                </w:r>
                <w:r w:rsidRPr="00C8386E">
                  <w:rPr>
                    <w:sz w:val="24"/>
                    <w:szCs w:val="24"/>
                    <w:lang w:val="en-GB"/>
                  </w:rPr>
                  <w:t xml:space="preserve">1011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index 17</w:t>
                </w:r>
              </w:p>
            </w:tc>
          </w:tr>
          <w:tr w:rsidR="004032C1" w:rsidRPr="00C8386E" w14:paraId="1008FECE" w14:textId="77777777" w:rsidTr="008752D5">
            <w:trPr>
              <w:trHeight w:hRule="exact" w:val="708"/>
              <w:jc w:val="center"/>
            </w:trPr>
            <w:tc>
              <w:tcPr>
                <w:tcW w:w="720" w:type="dxa"/>
                <w:tcBorders>
                  <w:top w:val="single" w:sz="4" w:space="0" w:color="auto"/>
                  <w:left w:val="single" w:sz="4" w:space="0" w:color="auto"/>
                </w:tcBorders>
                <w:shd w:val="clear" w:color="auto" w:fill="FFFFFF"/>
                <w:vAlign w:val="center"/>
              </w:tcPr>
              <w:p w14:paraId="3955B3A7" w14:textId="77777777" w:rsidR="004032C1" w:rsidRPr="00C8386E" w:rsidRDefault="004032C1" w:rsidP="008752D5">
                <w:pPr>
                  <w:pStyle w:val="af6"/>
                  <w:spacing w:line="240" w:lineRule="auto"/>
                  <w:ind w:firstLine="300"/>
                  <w:rPr>
                    <w:sz w:val="24"/>
                    <w:szCs w:val="24"/>
                  </w:rPr>
                </w:pPr>
                <w:r w:rsidRPr="00C8386E">
                  <w:rPr>
                    <w:sz w:val="24"/>
                    <w:szCs w:val="24"/>
                  </w:rPr>
                  <w:t>3</w:t>
                </w:r>
              </w:p>
            </w:tc>
            <w:tc>
              <w:tcPr>
                <w:tcW w:w="1699" w:type="dxa"/>
                <w:tcBorders>
                  <w:top w:val="single" w:sz="4" w:space="0" w:color="auto"/>
                  <w:left w:val="single" w:sz="4" w:space="0" w:color="auto"/>
                </w:tcBorders>
                <w:shd w:val="clear" w:color="auto" w:fill="FFFFFF"/>
                <w:vAlign w:val="center"/>
              </w:tcPr>
              <w:p w14:paraId="27D9DCF2" w14:textId="77777777" w:rsidR="004032C1" w:rsidRPr="00C8386E" w:rsidRDefault="004032C1" w:rsidP="008752D5">
                <w:pPr>
                  <w:pStyle w:val="af6"/>
                  <w:spacing w:line="240" w:lineRule="auto"/>
                  <w:jc w:val="center"/>
                  <w:rPr>
                    <w:sz w:val="24"/>
                    <w:szCs w:val="24"/>
                  </w:rPr>
                </w:pPr>
                <w:r w:rsidRPr="00C8386E">
                  <w:rPr>
                    <w:sz w:val="24"/>
                    <w:szCs w:val="24"/>
                  </w:rPr>
                  <w:t>Μανδήλας Αθανάσιος</w:t>
                </w:r>
              </w:p>
            </w:tc>
            <w:tc>
              <w:tcPr>
                <w:tcW w:w="1675" w:type="dxa"/>
                <w:tcBorders>
                  <w:top w:val="single" w:sz="4" w:space="0" w:color="auto"/>
                  <w:left w:val="single" w:sz="4" w:space="0" w:color="auto"/>
                </w:tcBorders>
                <w:shd w:val="clear" w:color="auto" w:fill="FFFFFF"/>
                <w:vAlign w:val="center"/>
              </w:tcPr>
              <w:p w14:paraId="6BFDEA22" w14:textId="77777777" w:rsidR="004032C1" w:rsidRPr="00C8386E" w:rsidRDefault="004032C1" w:rsidP="008752D5">
                <w:pPr>
                  <w:pStyle w:val="af6"/>
                  <w:spacing w:line="240" w:lineRule="auto"/>
                  <w:ind w:firstLine="300"/>
                  <w:jc w:val="center"/>
                  <w:rPr>
                    <w:sz w:val="24"/>
                    <w:szCs w:val="24"/>
                  </w:rPr>
                </w:pPr>
                <w:r w:rsidRPr="00C8386E">
                  <w:rPr>
                    <w:sz w:val="24"/>
                    <w:szCs w:val="24"/>
                  </w:rPr>
                  <w:t>Καθηγητής</w:t>
                </w:r>
              </w:p>
            </w:tc>
            <w:tc>
              <w:tcPr>
                <w:tcW w:w="3384" w:type="dxa"/>
                <w:tcBorders>
                  <w:top w:val="single" w:sz="4" w:space="0" w:color="auto"/>
                  <w:left w:val="single" w:sz="4" w:space="0" w:color="auto"/>
                </w:tcBorders>
                <w:shd w:val="clear" w:color="auto" w:fill="FFFFFF"/>
                <w:vAlign w:val="bottom"/>
              </w:tcPr>
              <w:p w14:paraId="070BF95D" w14:textId="77777777" w:rsidR="004032C1" w:rsidRPr="00C8386E" w:rsidRDefault="004032C1" w:rsidP="008752D5">
                <w:pPr>
                  <w:pStyle w:val="af6"/>
                  <w:spacing w:line="240" w:lineRule="auto"/>
                  <w:rPr>
                    <w:sz w:val="24"/>
                    <w:szCs w:val="24"/>
                  </w:rPr>
                </w:pPr>
                <w:r w:rsidRPr="00C8386E">
                  <w:rPr>
                    <w:sz w:val="24"/>
                    <w:szCs w:val="24"/>
                  </w:rPr>
                  <w:t>Λογιστική</w:t>
                </w:r>
              </w:p>
            </w:tc>
            <w:tc>
              <w:tcPr>
                <w:tcW w:w="2040" w:type="dxa"/>
                <w:tcBorders>
                  <w:top w:val="single" w:sz="4" w:space="0" w:color="auto"/>
                  <w:left w:val="single" w:sz="4" w:space="0" w:color="auto"/>
                  <w:right w:val="single" w:sz="4" w:space="0" w:color="auto"/>
                </w:tcBorders>
                <w:shd w:val="clear" w:color="auto" w:fill="FFFFFF"/>
              </w:tcPr>
              <w:p w14:paraId="716A248C" w14:textId="77777777" w:rsidR="004032C1" w:rsidRPr="00C8386E" w:rsidRDefault="004032C1" w:rsidP="008752D5">
                <w:pPr>
                  <w:pStyle w:val="af6"/>
                  <w:spacing w:line="240" w:lineRule="auto"/>
                  <w:rPr>
                    <w:sz w:val="24"/>
                    <w:szCs w:val="24"/>
                  </w:rPr>
                </w:pPr>
                <w:r w:rsidRPr="00C8386E">
                  <w:rPr>
                    <w:sz w:val="24"/>
                    <w:szCs w:val="24"/>
                    <w:lang w:val="en-GB"/>
                  </w:rPr>
                  <w:t xml:space="preserve">67 </w:t>
                </w:r>
                <w:r w:rsidRPr="00C8386E">
                  <w:rPr>
                    <w:sz w:val="24"/>
                    <w:szCs w:val="24"/>
                  </w:rPr>
                  <w:t xml:space="preserve">Δημοσιεύσεις &amp; </w:t>
                </w:r>
                <w:r w:rsidRPr="00C8386E">
                  <w:rPr>
                    <w:sz w:val="24"/>
                    <w:szCs w:val="24"/>
                    <w:lang w:val="en-GB"/>
                  </w:rPr>
                  <w:t xml:space="preserve">364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10 </w:t>
                </w:r>
              </w:p>
            </w:tc>
          </w:tr>
          <w:tr w:rsidR="004032C1" w:rsidRPr="00C8386E" w14:paraId="643445B6" w14:textId="77777777" w:rsidTr="008752D5">
            <w:trPr>
              <w:trHeight w:hRule="exact" w:val="719"/>
              <w:jc w:val="center"/>
            </w:trPr>
            <w:tc>
              <w:tcPr>
                <w:tcW w:w="720" w:type="dxa"/>
                <w:tcBorders>
                  <w:top w:val="single" w:sz="4" w:space="0" w:color="auto"/>
                  <w:left w:val="single" w:sz="4" w:space="0" w:color="auto"/>
                </w:tcBorders>
                <w:shd w:val="clear" w:color="auto" w:fill="FFFFFF"/>
                <w:vAlign w:val="center"/>
              </w:tcPr>
              <w:p w14:paraId="4423E6B3" w14:textId="77777777" w:rsidR="004032C1" w:rsidRPr="00C8386E" w:rsidRDefault="004032C1" w:rsidP="008752D5">
                <w:pPr>
                  <w:pStyle w:val="af6"/>
                  <w:spacing w:line="240" w:lineRule="auto"/>
                  <w:ind w:firstLine="300"/>
                  <w:rPr>
                    <w:sz w:val="24"/>
                    <w:szCs w:val="24"/>
                  </w:rPr>
                </w:pPr>
                <w:r w:rsidRPr="00C8386E">
                  <w:rPr>
                    <w:sz w:val="24"/>
                    <w:szCs w:val="24"/>
                  </w:rPr>
                  <w:t>4</w:t>
                </w:r>
              </w:p>
            </w:tc>
            <w:tc>
              <w:tcPr>
                <w:tcW w:w="1699" w:type="dxa"/>
                <w:tcBorders>
                  <w:top w:val="single" w:sz="4" w:space="0" w:color="auto"/>
                  <w:left w:val="single" w:sz="4" w:space="0" w:color="auto"/>
                </w:tcBorders>
                <w:shd w:val="clear" w:color="auto" w:fill="FFFFFF"/>
                <w:vAlign w:val="center"/>
              </w:tcPr>
              <w:p w14:paraId="30562DE8" w14:textId="77777777" w:rsidR="004032C1" w:rsidRPr="00C8386E" w:rsidRDefault="004032C1" w:rsidP="008752D5">
                <w:pPr>
                  <w:pStyle w:val="af6"/>
                  <w:spacing w:line="240" w:lineRule="auto"/>
                  <w:jc w:val="center"/>
                  <w:rPr>
                    <w:sz w:val="24"/>
                    <w:szCs w:val="24"/>
                  </w:rPr>
                </w:pPr>
                <w:r w:rsidRPr="00C8386E">
                  <w:rPr>
                    <w:sz w:val="24"/>
                    <w:szCs w:val="24"/>
                  </w:rPr>
                  <w:t>Φλώρου Γιαννούλα</w:t>
                </w:r>
              </w:p>
            </w:tc>
            <w:tc>
              <w:tcPr>
                <w:tcW w:w="1675" w:type="dxa"/>
                <w:tcBorders>
                  <w:top w:val="single" w:sz="4" w:space="0" w:color="auto"/>
                  <w:left w:val="single" w:sz="4" w:space="0" w:color="auto"/>
                </w:tcBorders>
                <w:shd w:val="clear" w:color="auto" w:fill="FFFFFF"/>
                <w:vAlign w:val="center"/>
              </w:tcPr>
              <w:p w14:paraId="752BDEB1" w14:textId="77777777" w:rsidR="004032C1" w:rsidRPr="00C8386E" w:rsidRDefault="004032C1" w:rsidP="008752D5">
                <w:pPr>
                  <w:pStyle w:val="af6"/>
                  <w:spacing w:line="240" w:lineRule="auto"/>
                  <w:jc w:val="center"/>
                  <w:rPr>
                    <w:sz w:val="24"/>
                    <w:szCs w:val="24"/>
                  </w:rPr>
                </w:pPr>
                <w:r w:rsidRPr="00C8386E">
                  <w:rPr>
                    <w:sz w:val="24"/>
                    <w:szCs w:val="24"/>
                  </w:rPr>
                  <w:t>Καθηγήτρια</w:t>
                </w:r>
              </w:p>
            </w:tc>
            <w:tc>
              <w:tcPr>
                <w:tcW w:w="3384" w:type="dxa"/>
                <w:tcBorders>
                  <w:top w:val="single" w:sz="4" w:space="0" w:color="auto"/>
                  <w:left w:val="single" w:sz="4" w:space="0" w:color="auto"/>
                </w:tcBorders>
                <w:shd w:val="clear" w:color="auto" w:fill="FFFFFF"/>
                <w:vAlign w:val="bottom"/>
              </w:tcPr>
              <w:p w14:paraId="2F0B1C18" w14:textId="77777777" w:rsidR="004032C1" w:rsidRPr="00C8386E" w:rsidRDefault="004032C1" w:rsidP="008752D5">
                <w:r w:rsidRPr="00C8386E">
                  <w:t>ΣΤΑΤΙΣΤΙΚΗ ΕΠΙΧΕΙΡΗΣΕΩΝ-ΠΟΣΟΤΙΚΕΣ ΜΕΘΟΔΟΙ ΣΤΑ ΧΡΗΜΑΤΟΟΙΚΟΝΟΜΙΚΑ</w:t>
                </w:r>
              </w:p>
              <w:p w14:paraId="58419EDB" w14:textId="77777777" w:rsidR="004032C1" w:rsidRPr="00C44DDE" w:rsidRDefault="004032C1" w:rsidP="008752D5">
                <w:pPr>
                  <w:pStyle w:val="af6"/>
                  <w:spacing w:line="240" w:lineRule="auto"/>
                  <w:rPr>
                    <w:sz w:val="24"/>
                    <w:szCs w:val="24"/>
                    <w:lang w:val="el-GR"/>
                  </w:rPr>
                </w:pPr>
              </w:p>
            </w:tc>
            <w:tc>
              <w:tcPr>
                <w:tcW w:w="2040" w:type="dxa"/>
                <w:tcBorders>
                  <w:top w:val="single" w:sz="4" w:space="0" w:color="auto"/>
                  <w:left w:val="single" w:sz="4" w:space="0" w:color="auto"/>
                  <w:right w:val="single" w:sz="4" w:space="0" w:color="auto"/>
                </w:tcBorders>
                <w:shd w:val="clear" w:color="auto" w:fill="FFFFFF"/>
              </w:tcPr>
              <w:p w14:paraId="6878251A" w14:textId="77777777" w:rsidR="004032C1" w:rsidRPr="00C8386E" w:rsidRDefault="004032C1" w:rsidP="008752D5">
                <w:pPr>
                  <w:pStyle w:val="af6"/>
                  <w:spacing w:line="240" w:lineRule="auto"/>
                  <w:rPr>
                    <w:sz w:val="24"/>
                    <w:szCs w:val="24"/>
                  </w:rPr>
                </w:pPr>
                <w:r w:rsidRPr="00C8386E">
                  <w:rPr>
                    <w:sz w:val="24"/>
                    <w:szCs w:val="24"/>
                    <w:lang w:val="en-GB"/>
                  </w:rPr>
                  <w:t xml:space="preserve">67 </w:t>
                </w:r>
                <w:r w:rsidRPr="00C8386E">
                  <w:rPr>
                    <w:sz w:val="24"/>
                    <w:szCs w:val="24"/>
                  </w:rPr>
                  <w:t xml:space="preserve">Δημοσιεύσεις &amp; </w:t>
                </w:r>
                <w:r w:rsidRPr="00C8386E">
                  <w:rPr>
                    <w:sz w:val="24"/>
                    <w:szCs w:val="24"/>
                    <w:lang w:val="en-GB"/>
                  </w:rPr>
                  <w:t xml:space="preserve">537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10 </w:t>
                </w:r>
              </w:p>
            </w:tc>
          </w:tr>
          <w:tr w:rsidR="004032C1" w:rsidRPr="00C8386E" w14:paraId="4C68444B" w14:textId="77777777" w:rsidTr="008752D5">
            <w:trPr>
              <w:trHeight w:hRule="exact" w:val="696"/>
              <w:jc w:val="center"/>
            </w:trPr>
            <w:tc>
              <w:tcPr>
                <w:tcW w:w="720" w:type="dxa"/>
                <w:tcBorders>
                  <w:top w:val="single" w:sz="4" w:space="0" w:color="auto"/>
                  <w:left w:val="single" w:sz="4" w:space="0" w:color="auto"/>
                  <w:bottom w:val="single" w:sz="4" w:space="0" w:color="auto"/>
                </w:tcBorders>
                <w:shd w:val="clear" w:color="auto" w:fill="FFFFFF"/>
                <w:vAlign w:val="center"/>
              </w:tcPr>
              <w:p w14:paraId="44634D34" w14:textId="77777777" w:rsidR="004032C1" w:rsidRPr="00C8386E" w:rsidRDefault="004032C1" w:rsidP="008752D5">
                <w:pPr>
                  <w:pStyle w:val="af6"/>
                  <w:spacing w:line="240" w:lineRule="auto"/>
                  <w:ind w:firstLine="300"/>
                  <w:rPr>
                    <w:sz w:val="24"/>
                    <w:szCs w:val="24"/>
                  </w:rPr>
                </w:pPr>
                <w:r w:rsidRPr="00C8386E">
                  <w:rPr>
                    <w:sz w:val="24"/>
                    <w:szCs w:val="24"/>
                  </w:rPr>
                  <w:t>5</w:t>
                </w:r>
              </w:p>
            </w:tc>
            <w:tc>
              <w:tcPr>
                <w:tcW w:w="1699" w:type="dxa"/>
                <w:tcBorders>
                  <w:top w:val="single" w:sz="4" w:space="0" w:color="auto"/>
                  <w:left w:val="single" w:sz="4" w:space="0" w:color="auto"/>
                  <w:bottom w:val="single" w:sz="4" w:space="0" w:color="auto"/>
                </w:tcBorders>
                <w:shd w:val="clear" w:color="auto" w:fill="FFFFFF"/>
                <w:vAlign w:val="bottom"/>
              </w:tcPr>
              <w:p w14:paraId="3095A7EC" w14:textId="77777777" w:rsidR="004032C1" w:rsidRPr="00C8386E" w:rsidRDefault="004032C1" w:rsidP="008752D5">
                <w:pPr>
                  <w:pStyle w:val="af6"/>
                  <w:spacing w:line="240" w:lineRule="auto"/>
                  <w:jc w:val="center"/>
                  <w:rPr>
                    <w:sz w:val="24"/>
                    <w:szCs w:val="24"/>
                  </w:rPr>
                </w:pPr>
                <w:r w:rsidRPr="00C8386E">
                  <w:rPr>
                    <w:sz w:val="24"/>
                    <w:szCs w:val="24"/>
                  </w:rPr>
                  <w:t>Καρασαββόγλου Αναστάσιος</w:t>
                </w:r>
              </w:p>
            </w:tc>
            <w:tc>
              <w:tcPr>
                <w:tcW w:w="1675" w:type="dxa"/>
                <w:tcBorders>
                  <w:top w:val="single" w:sz="4" w:space="0" w:color="auto"/>
                  <w:left w:val="single" w:sz="4" w:space="0" w:color="auto"/>
                  <w:bottom w:val="single" w:sz="4" w:space="0" w:color="auto"/>
                </w:tcBorders>
                <w:shd w:val="clear" w:color="auto" w:fill="FFFFFF"/>
                <w:vAlign w:val="center"/>
              </w:tcPr>
              <w:p w14:paraId="7857CF04" w14:textId="77777777" w:rsidR="004032C1" w:rsidRPr="00C8386E" w:rsidRDefault="004032C1" w:rsidP="008752D5">
                <w:pPr>
                  <w:pStyle w:val="af6"/>
                  <w:spacing w:line="240" w:lineRule="auto"/>
                  <w:ind w:firstLine="300"/>
                  <w:jc w:val="center"/>
                  <w:rPr>
                    <w:sz w:val="24"/>
                    <w:szCs w:val="24"/>
                  </w:rPr>
                </w:pPr>
                <w:r w:rsidRPr="00C8386E">
                  <w:rPr>
                    <w:sz w:val="24"/>
                    <w:szCs w:val="24"/>
                  </w:rPr>
                  <w:t>Καθηγητής</w:t>
                </w:r>
              </w:p>
            </w:tc>
            <w:tc>
              <w:tcPr>
                <w:tcW w:w="3384" w:type="dxa"/>
                <w:tcBorders>
                  <w:top w:val="single" w:sz="4" w:space="0" w:color="auto"/>
                  <w:left w:val="single" w:sz="4" w:space="0" w:color="auto"/>
                  <w:bottom w:val="single" w:sz="4" w:space="0" w:color="auto"/>
                </w:tcBorders>
                <w:shd w:val="clear" w:color="auto" w:fill="FFFFFF"/>
                <w:vAlign w:val="bottom"/>
              </w:tcPr>
              <w:p w14:paraId="5BADB4D4" w14:textId="77777777" w:rsidR="004032C1" w:rsidRPr="00C8386E" w:rsidRDefault="004032C1" w:rsidP="008752D5">
                <w:r w:rsidRPr="00C8386E">
                  <w:t>ΜΑΚΡΟΟΙΚΟΝΟΜΙΑ</w:t>
                </w:r>
              </w:p>
              <w:p w14:paraId="31FF03E8" w14:textId="77777777" w:rsidR="004032C1" w:rsidRPr="00C8386E" w:rsidRDefault="004032C1" w:rsidP="008752D5">
                <w:pPr>
                  <w:pStyle w:val="af6"/>
                  <w:spacing w:line="240" w:lineRule="auto"/>
                  <w:rPr>
                    <w:sz w:val="24"/>
                    <w:szCs w:val="24"/>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1F459B6C" w14:textId="77777777" w:rsidR="004032C1" w:rsidRPr="00C8386E" w:rsidRDefault="004032C1" w:rsidP="008752D5">
                <w:pPr>
                  <w:pStyle w:val="af6"/>
                  <w:spacing w:line="240" w:lineRule="auto"/>
                  <w:rPr>
                    <w:sz w:val="24"/>
                    <w:szCs w:val="24"/>
                  </w:rPr>
                </w:pPr>
                <w:r w:rsidRPr="00C8386E">
                  <w:rPr>
                    <w:sz w:val="24"/>
                    <w:szCs w:val="24"/>
                    <w:lang w:val="en-GB"/>
                  </w:rPr>
                  <w:t xml:space="preserve">92 </w:t>
                </w:r>
                <w:r w:rsidRPr="00C8386E">
                  <w:rPr>
                    <w:sz w:val="24"/>
                    <w:szCs w:val="24"/>
                  </w:rPr>
                  <w:t xml:space="preserve">Δημοσιεύσεις &amp; </w:t>
                </w:r>
                <w:r w:rsidRPr="00C8386E">
                  <w:rPr>
                    <w:sz w:val="24"/>
                    <w:szCs w:val="24"/>
                    <w:lang w:val="en-GB"/>
                  </w:rPr>
                  <w:t xml:space="preserve">418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9 </w:t>
                </w:r>
              </w:p>
            </w:tc>
          </w:tr>
          <w:tr w:rsidR="004032C1" w:rsidRPr="00C8386E" w14:paraId="435AEFD7" w14:textId="77777777" w:rsidTr="008752D5">
            <w:trPr>
              <w:trHeight w:hRule="exact" w:val="852"/>
              <w:jc w:val="center"/>
            </w:trPr>
            <w:tc>
              <w:tcPr>
                <w:tcW w:w="720" w:type="dxa"/>
                <w:tcBorders>
                  <w:top w:val="single" w:sz="4" w:space="0" w:color="auto"/>
                  <w:left w:val="single" w:sz="4" w:space="0" w:color="auto"/>
                  <w:bottom w:val="single" w:sz="4" w:space="0" w:color="auto"/>
                </w:tcBorders>
                <w:shd w:val="clear" w:color="auto" w:fill="FFFFFF"/>
                <w:vAlign w:val="center"/>
              </w:tcPr>
              <w:p w14:paraId="5710C4B7" w14:textId="77777777" w:rsidR="004032C1" w:rsidRPr="00C8386E" w:rsidRDefault="004032C1" w:rsidP="008752D5">
                <w:pPr>
                  <w:pStyle w:val="af6"/>
                  <w:spacing w:line="240" w:lineRule="auto"/>
                  <w:ind w:firstLine="300"/>
                  <w:rPr>
                    <w:sz w:val="24"/>
                    <w:szCs w:val="24"/>
                    <w:lang w:val="en-GB"/>
                  </w:rPr>
                </w:pPr>
                <w:r w:rsidRPr="00C8386E">
                  <w:rPr>
                    <w:sz w:val="24"/>
                    <w:szCs w:val="24"/>
                    <w:lang w:val="en-GB"/>
                  </w:rPr>
                  <w:t>6</w:t>
                </w:r>
              </w:p>
            </w:tc>
            <w:tc>
              <w:tcPr>
                <w:tcW w:w="1699" w:type="dxa"/>
                <w:tcBorders>
                  <w:top w:val="single" w:sz="4" w:space="0" w:color="auto"/>
                  <w:left w:val="single" w:sz="4" w:space="0" w:color="auto"/>
                  <w:bottom w:val="single" w:sz="4" w:space="0" w:color="auto"/>
                </w:tcBorders>
                <w:shd w:val="clear" w:color="auto" w:fill="FFFFFF"/>
                <w:vAlign w:val="bottom"/>
              </w:tcPr>
              <w:p w14:paraId="395787A8" w14:textId="77777777" w:rsidR="004032C1" w:rsidRPr="00C8386E" w:rsidRDefault="004032C1" w:rsidP="008752D5">
                <w:pPr>
                  <w:pStyle w:val="af6"/>
                  <w:spacing w:line="240" w:lineRule="auto"/>
                  <w:jc w:val="center"/>
                  <w:rPr>
                    <w:sz w:val="24"/>
                    <w:szCs w:val="24"/>
                  </w:rPr>
                </w:pPr>
                <w:r w:rsidRPr="00C8386E">
                  <w:rPr>
                    <w:sz w:val="24"/>
                    <w:szCs w:val="24"/>
                  </w:rPr>
                  <w:t>Ζουμπουλίδης Βασίλειος</w:t>
                </w:r>
              </w:p>
            </w:tc>
            <w:tc>
              <w:tcPr>
                <w:tcW w:w="1675" w:type="dxa"/>
                <w:tcBorders>
                  <w:top w:val="single" w:sz="4" w:space="0" w:color="auto"/>
                  <w:left w:val="single" w:sz="4" w:space="0" w:color="auto"/>
                  <w:bottom w:val="single" w:sz="4" w:space="0" w:color="auto"/>
                </w:tcBorders>
                <w:shd w:val="clear" w:color="auto" w:fill="FFFFFF"/>
                <w:vAlign w:val="center"/>
              </w:tcPr>
              <w:p w14:paraId="6DFC1670" w14:textId="77777777" w:rsidR="004032C1" w:rsidRPr="00C8386E" w:rsidRDefault="004032C1" w:rsidP="008752D5">
                <w:pPr>
                  <w:pStyle w:val="af6"/>
                  <w:spacing w:line="240" w:lineRule="auto"/>
                  <w:ind w:firstLine="300"/>
                  <w:jc w:val="center"/>
                  <w:rPr>
                    <w:sz w:val="24"/>
                    <w:szCs w:val="24"/>
                  </w:rPr>
                </w:pPr>
                <w:r w:rsidRPr="00C8386E">
                  <w:rPr>
                    <w:sz w:val="24"/>
                    <w:szCs w:val="24"/>
                  </w:rPr>
                  <w:t>Αν. Καθηγητής</w:t>
                </w:r>
              </w:p>
            </w:tc>
            <w:tc>
              <w:tcPr>
                <w:tcW w:w="3384" w:type="dxa"/>
                <w:tcBorders>
                  <w:top w:val="single" w:sz="4" w:space="0" w:color="auto"/>
                  <w:left w:val="single" w:sz="4" w:space="0" w:color="auto"/>
                  <w:bottom w:val="single" w:sz="4" w:space="0" w:color="auto"/>
                </w:tcBorders>
                <w:shd w:val="clear" w:color="auto" w:fill="FFFFFF"/>
                <w:vAlign w:val="bottom"/>
              </w:tcPr>
              <w:p w14:paraId="7AF5C1CB" w14:textId="77777777" w:rsidR="004032C1" w:rsidRPr="00C8386E" w:rsidRDefault="004032C1" w:rsidP="008752D5">
                <w:r w:rsidRPr="00C8386E">
                  <w:t>Διεθνής Οικονομική και Περιφερειακή Ανάπτυξη</w:t>
                </w:r>
              </w:p>
              <w:p w14:paraId="4118735F" w14:textId="77777777" w:rsidR="004032C1" w:rsidRPr="00C8386E" w:rsidRDefault="004032C1" w:rsidP="008752D5">
                <w:r w:rsidRPr="00C8386E">
                  <w:t>«Χρηματοοικονομικά με έμφαση στην Εταιρική Διακυβέρνηση»</w:t>
                </w:r>
              </w:p>
              <w:p w14:paraId="620EC945" w14:textId="77777777" w:rsidR="004032C1" w:rsidRPr="00C44DDE" w:rsidRDefault="004032C1" w:rsidP="008752D5">
                <w:pPr>
                  <w:pStyle w:val="af6"/>
                  <w:spacing w:line="240" w:lineRule="auto"/>
                  <w:rPr>
                    <w:sz w:val="24"/>
                    <w:szCs w:val="24"/>
                    <w:lang w:val="el-GR"/>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6C4C3A06" w14:textId="77777777" w:rsidR="004032C1" w:rsidRPr="00C8386E" w:rsidRDefault="004032C1" w:rsidP="008752D5">
                <w:pPr>
                  <w:pStyle w:val="af6"/>
                  <w:spacing w:line="240" w:lineRule="auto"/>
                  <w:rPr>
                    <w:sz w:val="24"/>
                    <w:szCs w:val="24"/>
                  </w:rPr>
                </w:pPr>
                <w:r w:rsidRPr="00C8386E">
                  <w:rPr>
                    <w:sz w:val="24"/>
                    <w:szCs w:val="24"/>
                    <w:lang w:val="en-GB"/>
                  </w:rPr>
                  <w:t xml:space="preserve">25 </w:t>
                </w:r>
                <w:r w:rsidRPr="00C8386E">
                  <w:rPr>
                    <w:sz w:val="24"/>
                    <w:szCs w:val="24"/>
                  </w:rPr>
                  <w:t xml:space="preserve">Δημοσιεύσεις &amp; </w:t>
                </w:r>
                <w:r w:rsidRPr="00C8386E">
                  <w:rPr>
                    <w:sz w:val="24"/>
                    <w:szCs w:val="24"/>
                    <w:lang w:val="en-GB"/>
                  </w:rPr>
                  <w:t xml:space="preserve">41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4 </w:t>
                </w:r>
              </w:p>
            </w:tc>
          </w:tr>
          <w:tr w:rsidR="004032C1" w:rsidRPr="00C8386E" w14:paraId="003FEC8A" w14:textId="77777777" w:rsidTr="008752D5">
            <w:trPr>
              <w:trHeight w:hRule="exact" w:val="708"/>
              <w:jc w:val="center"/>
            </w:trPr>
            <w:tc>
              <w:tcPr>
                <w:tcW w:w="720" w:type="dxa"/>
                <w:tcBorders>
                  <w:top w:val="single" w:sz="4" w:space="0" w:color="auto"/>
                  <w:left w:val="single" w:sz="4" w:space="0" w:color="auto"/>
                  <w:bottom w:val="single" w:sz="4" w:space="0" w:color="auto"/>
                </w:tcBorders>
                <w:shd w:val="clear" w:color="auto" w:fill="FFFFFF"/>
                <w:vAlign w:val="center"/>
              </w:tcPr>
              <w:p w14:paraId="12AFE818" w14:textId="77777777" w:rsidR="004032C1" w:rsidRPr="00C8386E" w:rsidRDefault="004032C1" w:rsidP="008752D5">
                <w:pPr>
                  <w:pStyle w:val="af6"/>
                  <w:spacing w:line="240" w:lineRule="auto"/>
                  <w:ind w:firstLine="300"/>
                  <w:rPr>
                    <w:sz w:val="24"/>
                    <w:szCs w:val="24"/>
                  </w:rPr>
                </w:pPr>
                <w:r w:rsidRPr="00C8386E">
                  <w:rPr>
                    <w:sz w:val="24"/>
                    <w:szCs w:val="24"/>
                  </w:rPr>
                  <w:t>7</w:t>
                </w:r>
              </w:p>
            </w:tc>
            <w:tc>
              <w:tcPr>
                <w:tcW w:w="1699" w:type="dxa"/>
                <w:tcBorders>
                  <w:top w:val="single" w:sz="4" w:space="0" w:color="auto"/>
                  <w:left w:val="single" w:sz="4" w:space="0" w:color="auto"/>
                  <w:bottom w:val="single" w:sz="4" w:space="0" w:color="auto"/>
                </w:tcBorders>
                <w:shd w:val="clear" w:color="auto" w:fill="FFFFFF"/>
                <w:vAlign w:val="bottom"/>
              </w:tcPr>
              <w:p w14:paraId="0167A429" w14:textId="77777777" w:rsidR="004032C1" w:rsidRPr="00C8386E" w:rsidRDefault="004032C1" w:rsidP="008752D5">
                <w:pPr>
                  <w:pStyle w:val="af6"/>
                  <w:spacing w:line="240" w:lineRule="auto"/>
                  <w:jc w:val="center"/>
                  <w:rPr>
                    <w:sz w:val="24"/>
                    <w:szCs w:val="24"/>
                  </w:rPr>
                </w:pPr>
                <w:r w:rsidRPr="00C8386E">
                  <w:rPr>
                    <w:sz w:val="24"/>
                    <w:szCs w:val="24"/>
                  </w:rPr>
                  <w:t>Γκρος Χρήστος</w:t>
                </w:r>
              </w:p>
            </w:tc>
            <w:tc>
              <w:tcPr>
                <w:tcW w:w="1675" w:type="dxa"/>
                <w:tcBorders>
                  <w:top w:val="single" w:sz="4" w:space="0" w:color="auto"/>
                  <w:left w:val="single" w:sz="4" w:space="0" w:color="auto"/>
                  <w:bottom w:val="single" w:sz="4" w:space="0" w:color="auto"/>
                </w:tcBorders>
                <w:shd w:val="clear" w:color="auto" w:fill="FFFFFF"/>
                <w:vAlign w:val="center"/>
              </w:tcPr>
              <w:p w14:paraId="0011584B" w14:textId="77777777" w:rsidR="004032C1" w:rsidRPr="00C8386E" w:rsidRDefault="004032C1" w:rsidP="008752D5">
                <w:pPr>
                  <w:pStyle w:val="af6"/>
                  <w:spacing w:line="240" w:lineRule="auto"/>
                  <w:ind w:firstLine="300"/>
                  <w:jc w:val="center"/>
                  <w:rPr>
                    <w:sz w:val="24"/>
                    <w:szCs w:val="24"/>
                  </w:rPr>
                </w:pPr>
                <w:r w:rsidRPr="00C8386E">
                  <w:rPr>
                    <w:sz w:val="24"/>
                    <w:szCs w:val="24"/>
                  </w:rPr>
                  <w:t>Αν. Καθηγητής</w:t>
                </w:r>
              </w:p>
            </w:tc>
            <w:tc>
              <w:tcPr>
                <w:tcW w:w="3384" w:type="dxa"/>
                <w:tcBorders>
                  <w:top w:val="single" w:sz="4" w:space="0" w:color="auto"/>
                  <w:left w:val="single" w:sz="4" w:space="0" w:color="auto"/>
                  <w:bottom w:val="single" w:sz="4" w:space="0" w:color="auto"/>
                </w:tcBorders>
                <w:shd w:val="clear" w:color="auto" w:fill="FFFFFF"/>
                <w:vAlign w:val="bottom"/>
              </w:tcPr>
              <w:p w14:paraId="3474ECD8" w14:textId="77777777" w:rsidR="004032C1" w:rsidRPr="00C8386E" w:rsidRDefault="004032C1" w:rsidP="008752D5">
                <w:r w:rsidRPr="00C8386E">
                  <w:t>Χρηματοοικονομικά με έμφαση στην Εταιρική Διακυβέρνηση</w:t>
                </w:r>
              </w:p>
              <w:p w14:paraId="04AEF745" w14:textId="77777777" w:rsidR="004032C1" w:rsidRPr="00C44DDE" w:rsidRDefault="004032C1" w:rsidP="008752D5">
                <w:pPr>
                  <w:pStyle w:val="af6"/>
                  <w:spacing w:line="240" w:lineRule="auto"/>
                  <w:rPr>
                    <w:sz w:val="24"/>
                    <w:szCs w:val="24"/>
                    <w:lang w:val="el-GR"/>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4750C26F" w14:textId="77777777" w:rsidR="004032C1" w:rsidRPr="00C8386E" w:rsidRDefault="004032C1" w:rsidP="008752D5">
                <w:pPr>
                  <w:pStyle w:val="af6"/>
                  <w:spacing w:line="240" w:lineRule="auto"/>
                  <w:rPr>
                    <w:sz w:val="24"/>
                    <w:szCs w:val="24"/>
                  </w:rPr>
                </w:pPr>
                <w:r w:rsidRPr="00C8386E">
                  <w:rPr>
                    <w:sz w:val="24"/>
                    <w:szCs w:val="24"/>
                    <w:lang w:val="en-GB"/>
                  </w:rPr>
                  <w:t xml:space="preserve">55 </w:t>
                </w:r>
                <w:r w:rsidRPr="00C8386E">
                  <w:rPr>
                    <w:sz w:val="24"/>
                    <w:szCs w:val="24"/>
                  </w:rPr>
                  <w:t xml:space="preserve">Δημοσιεύσεις &amp; </w:t>
                </w:r>
                <w:r w:rsidRPr="00C8386E">
                  <w:rPr>
                    <w:sz w:val="24"/>
                    <w:szCs w:val="24"/>
                    <w:lang w:val="en-GB"/>
                  </w:rPr>
                  <w:t xml:space="preserve">245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8 </w:t>
                </w:r>
              </w:p>
            </w:tc>
          </w:tr>
          <w:tr w:rsidR="004032C1" w:rsidRPr="00C8386E" w14:paraId="5B6DE6C1" w14:textId="77777777" w:rsidTr="008752D5">
            <w:trPr>
              <w:trHeight w:hRule="exact" w:val="718"/>
              <w:jc w:val="center"/>
            </w:trPr>
            <w:tc>
              <w:tcPr>
                <w:tcW w:w="720" w:type="dxa"/>
                <w:tcBorders>
                  <w:top w:val="single" w:sz="4" w:space="0" w:color="auto"/>
                  <w:left w:val="single" w:sz="4" w:space="0" w:color="auto"/>
                  <w:bottom w:val="single" w:sz="4" w:space="0" w:color="auto"/>
                </w:tcBorders>
                <w:shd w:val="clear" w:color="auto" w:fill="FFFFFF"/>
                <w:vAlign w:val="center"/>
              </w:tcPr>
              <w:p w14:paraId="2F621B96" w14:textId="77777777" w:rsidR="004032C1" w:rsidRPr="00C8386E" w:rsidRDefault="004032C1" w:rsidP="008752D5">
                <w:pPr>
                  <w:pStyle w:val="af6"/>
                  <w:spacing w:line="240" w:lineRule="auto"/>
                  <w:ind w:firstLine="300"/>
                  <w:rPr>
                    <w:sz w:val="24"/>
                    <w:szCs w:val="24"/>
                  </w:rPr>
                </w:pPr>
                <w:r w:rsidRPr="00C8386E">
                  <w:rPr>
                    <w:sz w:val="24"/>
                    <w:szCs w:val="24"/>
                  </w:rPr>
                  <w:t>8</w:t>
                </w:r>
              </w:p>
            </w:tc>
            <w:tc>
              <w:tcPr>
                <w:tcW w:w="1699" w:type="dxa"/>
                <w:tcBorders>
                  <w:top w:val="single" w:sz="4" w:space="0" w:color="auto"/>
                  <w:left w:val="single" w:sz="4" w:space="0" w:color="auto"/>
                  <w:bottom w:val="single" w:sz="4" w:space="0" w:color="auto"/>
                </w:tcBorders>
                <w:shd w:val="clear" w:color="auto" w:fill="FFFFFF"/>
                <w:vAlign w:val="bottom"/>
              </w:tcPr>
              <w:p w14:paraId="61C91ED6" w14:textId="77777777" w:rsidR="004032C1" w:rsidRPr="00C8386E" w:rsidRDefault="004032C1" w:rsidP="008752D5">
                <w:pPr>
                  <w:pStyle w:val="af6"/>
                  <w:spacing w:line="240" w:lineRule="auto"/>
                  <w:jc w:val="center"/>
                  <w:rPr>
                    <w:sz w:val="24"/>
                    <w:szCs w:val="24"/>
                  </w:rPr>
                </w:pPr>
                <w:r w:rsidRPr="00C8386E">
                  <w:rPr>
                    <w:sz w:val="24"/>
                    <w:szCs w:val="24"/>
                  </w:rPr>
                  <w:t>Κουρτίδης Δημήτριος</w:t>
                </w:r>
              </w:p>
            </w:tc>
            <w:tc>
              <w:tcPr>
                <w:tcW w:w="1675" w:type="dxa"/>
                <w:tcBorders>
                  <w:top w:val="single" w:sz="4" w:space="0" w:color="auto"/>
                  <w:left w:val="single" w:sz="4" w:space="0" w:color="auto"/>
                  <w:bottom w:val="single" w:sz="4" w:space="0" w:color="auto"/>
                </w:tcBorders>
                <w:shd w:val="clear" w:color="auto" w:fill="FFFFFF"/>
              </w:tcPr>
              <w:p w14:paraId="7BB0DBB1" w14:textId="77777777" w:rsidR="004032C1" w:rsidRPr="00C8386E" w:rsidRDefault="004032C1" w:rsidP="008752D5">
                <w:pPr>
                  <w:pStyle w:val="af6"/>
                  <w:spacing w:line="240" w:lineRule="auto"/>
                  <w:ind w:firstLine="300"/>
                  <w:jc w:val="center"/>
                  <w:rPr>
                    <w:sz w:val="24"/>
                    <w:szCs w:val="24"/>
                  </w:rPr>
                </w:pPr>
                <w:r w:rsidRPr="00C8386E">
                  <w:rPr>
                    <w:sz w:val="24"/>
                    <w:szCs w:val="24"/>
                  </w:rPr>
                  <w:t>Αν. Καθηγητής</w:t>
                </w:r>
              </w:p>
            </w:tc>
            <w:tc>
              <w:tcPr>
                <w:tcW w:w="3384" w:type="dxa"/>
                <w:tcBorders>
                  <w:top w:val="single" w:sz="4" w:space="0" w:color="auto"/>
                  <w:left w:val="single" w:sz="4" w:space="0" w:color="auto"/>
                  <w:bottom w:val="single" w:sz="4" w:space="0" w:color="auto"/>
                </w:tcBorders>
                <w:shd w:val="clear" w:color="auto" w:fill="FFFFFF"/>
                <w:vAlign w:val="bottom"/>
              </w:tcPr>
              <w:p w14:paraId="4AE92157" w14:textId="77777777" w:rsidR="004032C1" w:rsidRPr="00C44DDE" w:rsidRDefault="004032C1" w:rsidP="008752D5">
                <w:pPr>
                  <w:pStyle w:val="af6"/>
                  <w:spacing w:line="240" w:lineRule="auto"/>
                  <w:rPr>
                    <w:sz w:val="24"/>
                    <w:szCs w:val="24"/>
                    <w:lang w:val="el-GR"/>
                  </w:rPr>
                </w:pPr>
                <w:r w:rsidRPr="00C44DDE">
                  <w:rPr>
                    <w:sz w:val="24"/>
                    <w:szCs w:val="24"/>
                    <w:lang w:val="el-GR"/>
                  </w:rPr>
                  <w:t>Χρηματοοικονομική και Λογιστική από Συμπεριφορική Προσέγγιση</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6CB0F32D" w14:textId="77777777" w:rsidR="004032C1" w:rsidRPr="00C8386E" w:rsidRDefault="004032C1" w:rsidP="008752D5">
                <w:pPr>
                  <w:pStyle w:val="af6"/>
                  <w:spacing w:line="240" w:lineRule="auto"/>
                  <w:rPr>
                    <w:sz w:val="24"/>
                    <w:szCs w:val="24"/>
                  </w:rPr>
                </w:pPr>
                <w:r w:rsidRPr="00C8386E">
                  <w:rPr>
                    <w:sz w:val="24"/>
                    <w:szCs w:val="24"/>
                    <w:lang w:val="en-GB"/>
                  </w:rPr>
                  <w:t xml:space="preserve">24 </w:t>
                </w:r>
                <w:r w:rsidRPr="00C8386E">
                  <w:rPr>
                    <w:sz w:val="24"/>
                    <w:szCs w:val="24"/>
                  </w:rPr>
                  <w:t>Δημοσιεύσεις &amp;</w:t>
                </w:r>
                <w:r w:rsidRPr="00C8386E">
                  <w:rPr>
                    <w:sz w:val="24"/>
                    <w:szCs w:val="24"/>
                    <w:lang w:val="en-GB"/>
                  </w:rPr>
                  <w:t xml:space="preserve"> 498</w:t>
                </w:r>
                <w:r w:rsidRPr="00C8386E">
                  <w:rPr>
                    <w:sz w:val="24"/>
                    <w:szCs w:val="24"/>
                  </w:rPr>
                  <w:t xml:space="preserve"> 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8 </w:t>
                </w:r>
              </w:p>
            </w:tc>
          </w:tr>
          <w:tr w:rsidR="004032C1" w:rsidRPr="00C8386E" w14:paraId="26CB4B32" w14:textId="77777777" w:rsidTr="008752D5">
            <w:trPr>
              <w:trHeight w:hRule="exact" w:val="844"/>
              <w:jc w:val="center"/>
            </w:trPr>
            <w:tc>
              <w:tcPr>
                <w:tcW w:w="720" w:type="dxa"/>
                <w:tcBorders>
                  <w:top w:val="single" w:sz="4" w:space="0" w:color="auto"/>
                  <w:left w:val="single" w:sz="4" w:space="0" w:color="auto"/>
                  <w:bottom w:val="single" w:sz="4" w:space="0" w:color="auto"/>
                </w:tcBorders>
                <w:shd w:val="clear" w:color="auto" w:fill="FFFFFF"/>
                <w:vAlign w:val="center"/>
              </w:tcPr>
              <w:p w14:paraId="223A590D" w14:textId="77777777" w:rsidR="004032C1" w:rsidRPr="00C8386E" w:rsidRDefault="004032C1" w:rsidP="008752D5">
                <w:pPr>
                  <w:pStyle w:val="af6"/>
                  <w:spacing w:line="240" w:lineRule="auto"/>
                  <w:ind w:firstLine="300"/>
                  <w:rPr>
                    <w:sz w:val="24"/>
                    <w:szCs w:val="24"/>
                  </w:rPr>
                </w:pPr>
                <w:r w:rsidRPr="00C8386E">
                  <w:rPr>
                    <w:sz w:val="24"/>
                    <w:szCs w:val="24"/>
                  </w:rPr>
                  <w:t>9</w:t>
                </w:r>
              </w:p>
            </w:tc>
            <w:tc>
              <w:tcPr>
                <w:tcW w:w="1699" w:type="dxa"/>
                <w:tcBorders>
                  <w:top w:val="single" w:sz="4" w:space="0" w:color="auto"/>
                  <w:left w:val="single" w:sz="4" w:space="0" w:color="auto"/>
                  <w:bottom w:val="single" w:sz="4" w:space="0" w:color="auto"/>
                </w:tcBorders>
                <w:shd w:val="clear" w:color="auto" w:fill="FFFFFF"/>
                <w:vAlign w:val="bottom"/>
              </w:tcPr>
              <w:p w14:paraId="33770085" w14:textId="77777777" w:rsidR="004032C1" w:rsidRPr="00C8386E" w:rsidRDefault="004032C1" w:rsidP="008752D5">
                <w:pPr>
                  <w:pStyle w:val="af6"/>
                  <w:spacing w:line="240" w:lineRule="auto"/>
                  <w:jc w:val="center"/>
                  <w:rPr>
                    <w:sz w:val="24"/>
                    <w:szCs w:val="24"/>
                  </w:rPr>
                </w:pPr>
                <w:r w:rsidRPr="00C8386E">
                  <w:rPr>
                    <w:sz w:val="24"/>
                    <w:szCs w:val="24"/>
                  </w:rPr>
                  <w:t>Παλιόκας Ιωάννης</w:t>
                </w:r>
              </w:p>
            </w:tc>
            <w:tc>
              <w:tcPr>
                <w:tcW w:w="1675" w:type="dxa"/>
                <w:tcBorders>
                  <w:top w:val="single" w:sz="4" w:space="0" w:color="auto"/>
                  <w:left w:val="single" w:sz="4" w:space="0" w:color="auto"/>
                  <w:bottom w:val="single" w:sz="4" w:space="0" w:color="auto"/>
                </w:tcBorders>
                <w:shd w:val="clear" w:color="auto" w:fill="FFFFFF"/>
              </w:tcPr>
              <w:p w14:paraId="775BBC04" w14:textId="77777777" w:rsidR="004032C1" w:rsidRPr="00C8386E" w:rsidRDefault="004032C1" w:rsidP="008752D5">
                <w:pPr>
                  <w:pStyle w:val="af6"/>
                  <w:spacing w:line="240" w:lineRule="auto"/>
                  <w:ind w:firstLine="300"/>
                  <w:jc w:val="center"/>
                  <w:rPr>
                    <w:sz w:val="24"/>
                    <w:szCs w:val="24"/>
                  </w:rPr>
                </w:pPr>
              </w:p>
              <w:p w14:paraId="1548CD28" w14:textId="77777777" w:rsidR="004032C1" w:rsidRPr="00C8386E" w:rsidRDefault="004032C1" w:rsidP="008752D5">
                <w:pPr>
                  <w:pStyle w:val="af6"/>
                  <w:spacing w:line="240" w:lineRule="auto"/>
                  <w:ind w:firstLine="300"/>
                  <w:jc w:val="center"/>
                  <w:rPr>
                    <w:sz w:val="24"/>
                    <w:szCs w:val="24"/>
                  </w:rPr>
                </w:pPr>
                <w:r w:rsidRPr="00C8386E">
                  <w:rPr>
                    <w:sz w:val="24"/>
                    <w:szCs w:val="24"/>
                  </w:rPr>
                  <w:t>Επ. Καθηγητής</w:t>
                </w:r>
              </w:p>
            </w:tc>
            <w:tc>
              <w:tcPr>
                <w:tcW w:w="3384" w:type="dxa"/>
                <w:tcBorders>
                  <w:top w:val="single" w:sz="4" w:space="0" w:color="auto"/>
                  <w:left w:val="single" w:sz="4" w:space="0" w:color="auto"/>
                  <w:bottom w:val="single" w:sz="4" w:space="0" w:color="auto"/>
                </w:tcBorders>
                <w:shd w:val="clear" w:color="auto" w:fill="FFFFFF"/>
                <w:vAlign w:val="bottom"/>
              </w:tcPr>
              <w:p w14:paraId="24F339FF" w14:textId="77777777" w:rsidR="004032C1" w:rsidRPr="00C8386E" w:rsidRDefault="004032C1" w:rsidP="008752D5">
                <w:r w:rsidRPr="00C8386E">
                  <w:t>Εκπαιδευτική τεχνολογία και προγραμματισμός εφαρμογών Διαδικτύου</w:t>
                </w:r>
              </w:p>
              <w:p w14:paraId="2204A389" w14:textId="77777777" w:rsidR="004032C1" w:rsidRPr="00C44DDE" w:rsidRDefault="004032C1" w:rsidP="008752D5">
                <w:pPr>
                  <w:pStyle w:val="af6"/>
                  <w:spacing w:line="240" w:lineRule="auto"/>
                  <w:rPr>
                    <w:sz w:val="24"/>
                    <w:szCs w:val="24"/>
                    <w:lang w:val="el-GR"/>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27028594" w14:textId="77777777" w:rsidR="004032C1" w:rsidRPr="00C8386E" w:rsidRDefault="004032C1" w:rsidP="008752D5">
                <w:pPr>
                  <w:pStyle w:val="af6"/>
                  <w:spacing w:line="240" w:lineRule="auto"/>
                  <w:rPr>
                    <w:sz w:val="24"/>
                    <w:szCs w:val="24"/>
                  </w:rPr>
                </w:pPr>
                <w:r w:rsidRPr="00C8386E">
                  <w:rPr>
                    <w:sz w:val="24"/>
                    <w:szCs w:val="24"/>
                    <w:lang w:val="en-GB"/>
                  </w:rPr>
                  <w:t xml:space="preserve">79 </w:t>
                </w:r>
                <w:r w:rsidRPr="00C8386E">
                  <w:rPr>
                    <w:sz w:val="24"/>
                    <w:szCs w:val="24"/>
                  </w:rPr>
                  <w:t xml:space="preserve">Δημοσιεύσεις &amp; </w:t>
                </w:r>
                <w:r w:rsidRPr="00C8386E">
                  <w:rPr>
                    <w:sz w:val="24"/>
                    <w:szCs w:val="24"/>
                    <w:lang w:val="en-GB"/>
                  </w:rPr>
                  <w:t xml:space="preserve">912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14 </w:t>
                </w:r>
              </w:p>
            </w:tc>
          </w:tr>
          <w:tr w:rsidR="004032C1" w:rsidRPr="00C8386E" w14:paraId="5F1317FA" w14:textId="77777777" w:rsidTr="008752D5">
            <w:trPr>
              <w:trHeight w:hRule="exact" w:val="722"/>
              <w:jc w:val="center"/>
            </w:trPr>
            <w:tc>
              <w:tcPr>
                <w:tcW w:w="720" w:type="dxa"/>
                <w:tcBorders>
                  <w:top w:val="single" w:sz="4" w:space="0" w:color="auto"/>
                  <w:left w:val="single" w:sz="4" w:space="0" w:color="auto"/>
                  <w:bottom w:val="single" w:sz="4" w:space="0" w:color="auto"/>
                </w:tcBorders>
                <w:shd w:val="clear" w:color="auto" w:fill="FFFFFF"/>
                <w:vAlign w:val="center"/>
              </w:tcPr>
              <w:p w14:paraId="60107B21" w14:textId="77777777" w:rsidR="004032C1" w:rsidRPr="00C8386E" w:rsidRDefault="004032C1" w:rsidP="008752D5">
                <w:pPr>
                  <w:pStyle w:val="af6"/>
                  <w:spacing w:line="240" w:lineRule="auto"/>
                  <w:ind w:firstLine="300"/>
                  <w:rPr>
                    <w:sz w:val="24"/>
                    <w:szCs w:val="24"/>
                  </w:rPr>
                </w:pPr>
                <w:r w:rsidRPr="00C8386E">
                  <w:rPr>
                    <w:sz w:val="24"/>
                    <w:szCs w:val="24"/>
                  </w:rPr>
                  <w:t>10</w:t>
                </w:r>
              </w:p>
            </w:tc>
            <w:tc>
              <w:tcPr>
                <w:tcW w:w="1699" w:type="dxa"/>
                <w:tcBorders>
                  <w:top w:val="single" w:sz="4" w:space="0" w:color="auto"/>
                  <w:left w:val="single" w:sz="4" w:space="0" w:color="auto"/>
                  <w:bottom w:val="single" w:sz="4" w:space="0" w:color="auto"/>
                </w:tcBorders>
                <w:shd w:val="clear" w:color="auto" w:fill="FFFFFF"/>
                <w:vAlign w:val="bottom"/>
              </w:tcPr>
              <w:p w14:paraId="73508324" w14:textId="77777777" w:rsidR="004032C1" w:rsidRPr="00C8386E" w:rsidRDefault="004032C1" w:rsidP="008752D5">
                <w:pPr>
                  <w:pStyle w:val="af6"/>
                  <w:spacing w:line="240" w:lineRule="auto"/>
                  <w:jc w:val="center"/>
                  <w:rPr>
                    <w:sz w:val="24"/>
                    <w:szCs w:val="24"/>
                  </w:rPr>
                </w:pPr>
                <w:r w:rsidRPr="00C8386E">
                  <w:rPr>
                    <w:sz w:val="24"/>
                    <w:szCs w:val="24"/>
                  </w:rPr>
                  <w:t>Χατζούδης Δημήτριος</w:t>
                </w:r>
              </w:p>
            </w:tc>
            <w:tc>
              <w:tcPr>
                <w:tcW w:w="1675" w:type="dxa"/>
                <w:tcBorders>
                  <w:top w:val="single" w:sz="4" w:space="0" w:color="auto"/>
                  <w:left w:val="single" w:sz="4" w:space="0" w:color="auto"/>
                  <w:bottom w:val="single" w:sz="4" w:space="0" w:color="auto"/>
                </w:tcBorders>
                <w:shd w:val="clear" w:color="auto" w:fill="FFFFFF"/>
              </w:tcPr>
              <w:p w14:paraId="72C3FA54" w14:textId="77777777" w:rsidR="004032C1" w:rsidRPr="00C8386E" w:rsidRDefault="004032C1" w:rsidP="008752D5">
                <w:pPr>
                  <w:pStyle w:val="af6"/>
                  <w:spacing w:line="240" w:lineRule="auto"/>
                  <w:ind w:firstLine="300"/>
                  <w:jc w:val="center"/>
                  <w:rPr>
                    <w:sz w:val="24"/>
                    <w:szCs w:val="24"/>
                  </w:rPr>
                </w:pPr>
                <w:r w:rsidRPr="00C8386E">
                  <w:rPr>
                    <w:sz w:val="24"/>
                    <w:szCs w:val="24"/>
                  </w:rPr>
                  <w:t>Επ. Καθηγητής</w:t>
                </w:r>
              </w:p>
            </w:tc>
            <w:tc>
              <w:tcPr>
                <w:tcW w:w="3384" w:type="dxa"/>
                <w:tcBorders>
                  <w:top w:val="single" w:sz="4" w:space="0" w:color="auto"/>
                  <w:left w:val="single" w:sz="4" w:space="0" w:color="auto"/>
                  <w:bottom w:val="single" w:sz="4" w:space="0" w:color="auto"/>
                </w:tcBorders>
                <w:shd w:val="clear" w:color="auto" w:fill="FFFFFF"/>
                <w:vAlign w:val="bottom"/>
              </w:tcPr>
              <w:p w14:paraId="63676B43" w14:textId="77777777" w:rsidR="004032C1" w:rsidRPr="00C44DDE" w:rsidRDefault="004032C1" w:rsidP="008752D5">
                <w:pPr>
                  <w:pStyle w:val="af6"/>
                  <w:rPr>
                    <w:sz w:val="24"/>
                    <w:szCs w:val="24"/>
                    <w:lang w:val="el-GR"/>
                  </w:rPr>
                </w:pPr>
                <w:r w:rsidRPr="00C44DDE">
                  <w:rPr>
                    <w:sz w:val="24"/>
                    <w:szCs w:val="24"/>
                    <w:lang w:val="el-GR"/>
                  </w:rPr>
                  <w:t>ΣΤΡΑΤΗΓΙΚΟΣ ΠΡΟΓΡΑΜΜΑΤΙΣΜΟΣ ΕΠΙΧΕΙΡΗΣΕΩΝ ΚΑΙ ΕΦΑΡΜΟΣΜΕΝΗ</w:t>
                </w:r>
              </w:p>
              <w:p w14:paraId="118AE832" w14:textId="77777777" w:rsidR="004032C1" w:rsidRPr="00C44DDE" w:rsidRDefault="004032C1" w:rsidP="008752D5">
                <w:pPr>
                  <w:pStyle w:val="af6"/>
                  <w:spacing w:line="240" w:lineRule="auto"/>
                  <w:rPr>
                    <w:sz w:val="24"/>
                    <w:szCs w:val="24"/>
                    <w:lang w:val="el-GR"/>
                  </w:rPr>
                </w:pPr>
                <w:r w:rsidRPr="00C44DDE">
                  <w:rPr>
                    <w:sz w:val="24"/>
                    <w:szCs w:val="24"/>
                    <w:lang w:val="el-GR"/>
                  </w:rPr>
                  <w:t>ΕΠΙΧΕΙΡΗΜΑΤΙΚΗ ΕΡΕΥΝΑ</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18FA8D80" w14:textId="77777777" w:rsidR="004032C1" w:rsidRPr="00C8386E" w:rsidRDefault="004032C1" w:rsidP="008752D5">
                <w:pPr>
                  <w:pStyle w:val="af6"/>
                  <w:spacing w:line="240" w:lineRule="auto"/>
                  <w:jc w:val="center"/>
                  <w:rPr>
                    <w:sz w:val="24"/>
                    <w:szCs w:val="24"/>
                  </w:rPr>
                </w:pPr>
                <w:r w:rsidRPr="00C8386E">
                  <w:rPr>
                    <w:sz w:val="24"/>
                    <w:szCs w:val="24"/>
                    <w:lang w:val="en-GB"/>
                  </w:rPr>
                  <w:t xml:space="preserve">79 </w:t>
                </w:r>
                <w:r w:rsidRPr="00C8386E">
                  <w:rPr>
                    <w:sz w:val="24"/>
                    <w:szCs w:val="24"/>
                  </w:rPr>
                  <w:t xml:space="preserve">Δημοσιεύσεις &amp; </w:t>
                </w:r>
                <w:r w:rsidRPr="00C8386E">
                  <w:rPr>
                    <w:sz w:val="24"/>
                    <w:szCs w:val="24"/>
                    <w:lang w:val="en-GB"/>
                  </w:rPr>
                  <w:t xml:space="preserve">3922 </w:t>
                </w:r>
                <w:r w:rsidRPr="00C8386E">
                  <w:rPr>
                    <w:sz w:val="24"/>
                    <w:szCs w:val="24"/>
                  </w:rPr>
                  <w:t xml:space="preserve">ετεροαναφορές, </w:t>
                </w:r>
                <w:r w:rsidRPr="00C8386E">
                  <w:rPr>
                    <w:sz w:val="24"/>
                    <w:szCs w:val="24"/>
                    <w:lang w:val="en-GB"/>
                  </w:rPr>
                  <w:t>h</w:t>
                </w:r>
                <w:r w:rsidRPr="00C8386E">
                  <w:rPr>
                    <w:sz w:val="24"/>
                    <w:szCs w:val="24"/>
                  </w:rPr>
                  <w:t xml:space="preserve"> </w:t>
                </w:r>
                <w:r w:rsidRPr="00C8386E">
                  <w:rPr>
                    <w:sz w:val="24"/>
                    <w:szCs w:val="24"/>
                    <w:lang w:val="en-GB"/>
                  </w:rPr>
                  <w:t xml:space="preserve">index 22 </w:t>
                </w:r>
              </w:p>
            </w:tc>
          </w:tr>
        </w:tbl>
        <w:p w14:paraId="7A8BBFA9" w14:textId="77777777" w:rsidR="004032C1" w:rsidRPr="00C44DDE" w:rsidRDefault="004032C1" w:rsidP="004032C1">
          <w:pPr>
            <w:pStyle w:val="af4"/>
            <w:spacing w:line="240" w:lineRule="auto"/>
            <w:ind w:left="2414"/>
            <w:rPr>
              <w:sz w:val="24"/>
              <w:szCs w:val="24"/>
              <w:lang w:val="el-GR"/>
            </w:rPr>
          </w:pPr>
          <w:r w:rsidRPr="00C44DDE">
            <w:rPr>
              <w:sz w:val="24"/>
              <w:szCs w:val="24"/>
              <w:lang w:val="el-GR"/>
            </w:rPr>
            <w:t>Πίνακας: Διδάσκοντες στο ΠΜΣ από το Τμήμα</w:t>
          </w:r>
        </w:p>
        <w:p w14:paraId="5E44C189" w14:textId="77777777" w:rsidR="004032C1" w:rsidRPr="00C44DDE" w:rsidRDefault="004032C1" w:rsidP="004032C1">
          <w:pPr>
            <w:pStyle w:val="af4"/>
            <w:spacing w:line="240" w:lineRule="auto"/>
            <w:ind w:left="557"/>
            <w:rPr>
              <w:sz w:val="24"/>
              <w:szCs w:val="24"/>
              <w:lang w:val="el-GR"/>
            </w:rPr>
          </w:pPr>
        </w:p>
        <w:p w14:paraId="0EC18A73" w14:textId="77777777" w:rsidR="004032C1" w:rsidRPr="00C8386E" w:rsidRDefault="004032C1" w:rsidP="004032C1">
          <w:pPr>
            <w:spacing w:after="479" w:line="1" w:lineRule="exact"/>
          </w:pPr>
        </w:p>
        <w:p w14:paraId="31E923E9" w14:textId="77777777" w:rsidR="004032C1" w:rsidRPr="00C8386E" w:rsidRDefault="004032C1" w:rsidP="004032C1">
          <w:pPr>
            <w:spacing w:after="479" w:line="1" w:lineRule="exact"/>
          </w:pPr>
        </w:p>
        <w:tbl>
          <w:tblPr>
            <w:tblOverlap w:val="never"/>
            <w:tblW w:w="9523" w:type="dxa"/>
            <w:jc w:val="center"/>
            <w:tblLayout w:type="fixed"/>
            <w:tblCellMar>
              <w:left w:w="10" w:type="dxa"/>
              <w:right w:w="10" w:type="dxa"/>
            </w:tblCellMar>
            <w:tblLook w:val="0000" w:firstRow="0" w:lastRow="0" w:firstColumn="0" w:lastColumn="0" w:noHBand="0" w:noVBand="0"/>
          </w:tblPr>
          <w:tblGrid>
            <w:gridCol w:w="720"/>
            <w:gridCol w:w="1699"/>
            <w:gridCol w:w="1704"/>
            <w:gridCol w:w="3403"/>
            <w:gridCol w:w="1997"/>
          </w:tblGrid>
          <w:tr w:rsidR="004032C1" w:rsidRPr="00C8386E" w14:paraId="6D6D28CA" w14:textId="77777777" w:rsidTr="008752D5">
            <w:trPr>
              <w:trHeight w:hRule="exact" w:val="720"/>
              <w:jc w:val="center"/>
            </w:trPr>
            <w:tc>
              <w:tcPr>
                <w:tcW w:w="720" w:type="dxa"/>
                <w:tcBorders>
                  <w:top w:val="single" w:sz="4" w:space="0" w:color="auto"/>
                  <w:left w:val="single" w:sz="4" w:space="0" w:color="auto"/>
                </w:tcBorders>
                <w:shd w:val="clear" w:color="auto" w:fill="FFFFFF"/>
                <w:vAlign w:val="center"/>
              </w:tcPr>
              <w:p w14:paraId="58137C15" w14:textId="77777777" w:rsidR="004032C1" w:rsidRPr="00C8386E" w:rsidRDefault="004032C1" w:rsidP="008752D5">
                <w:r w:rsidRPr="00C8386E">
                  <w:rPr>
                    <w:b/>
                    <w:bCs/>
                  </w:rPr>
                  <w:t>Α/Α</w:t>
                </w:r>
              </w:p>
            </w:tc>
            <w:tc>
              <w:tcPr>
                <w:tcW w:w="1699" w:type="dxa"/>
                <w:tcBorders>
                  <w:top w:val="single" w:sz="4" w:space="0" w:color="auto"/>
                  <w:left w:val="single" w:sz="4" w:space="0" w:color="auto"/>
                </w:tcBorders>
                <w:shd w:val="clear" w:color="auto" w:fill="FFFFFF"/>
                <w:vAlign w:val="center"/>
              </w:tcPr>
              <w:p w14:paraId="7E8C14AE" w14:textId="77777777" w:rsidR="004032C1" w:rsidRPr="00C8386E" w:rsidRDefault="004032C1" w:rsidP="008752D5">
                <w:pPr>
                  <w:pStyle w:val="af6"/>
                  <w:spacing w:line="240" w:lineRule="auto"/>
                  <w:jc w:val="center"/>
                  <w:rPr>
                    <w:sz w:val="24"/>
                    <w:szCs w:val="24"/>
                  </w:rPr>
                </w:pPr>
                <w:r w:rsidRPr="00C8386E">
                  <w:rPr>
                    <w:b/>
                    <w:bCs/>
                    <w:sz w:val="24"/>
                    <w:szCs w:val="24"/>
                  </w:rPr>
                  <w:t>Όνομα</w:t>
                </w:r>
              </w:p>
            </w:tc>
            <w:tc>
              <w:tcPr>
                <w:tcW w:w="1704" w:type="dxa"/>
                <w:tcBorders>
                  <w:top w:val="single" w:sz="4" w:space="0" w:color="auto"/>
                  <w:left w:val="single" w:sz="4" w:space="0" w:color="auto"/>
                </w:tcBorders>
                <w:shd w:val="clear" w:color="auto" w:fill="FFFFFF"/>
                <w:vAlign w:val="center"/>
              </w:tcPr>
              <w:p w14:paraId="5F025C5B" w14:textId="77777777" w:rsidR="004032C1" w:rsidRPr="00C8386E" w:rsidRDefault="004032C1" w:rsidP="008752D5">
                <w:pPr>
                  <w:pStyle w:val="af6"/>
                  <w:spacing w:line="240" w:lineRule="auto"/>
                  <w:jc w:val="center"/>
                  <w:rPr>
                    <w:sz w:val="24"/>
                    <w:szCs w:val="24"/>
                  </w:rPr>
                </w:pPr>
                <w:r w:rsidRPr="00C8386E">
                  <w:rPr>
                    <w:b/>
                    <w:bCs/>
                    <w:sz w:val="24"/>
                    <w:szCs w:val="24"/>
                  </w:rPr>
                  <w:t>Βαθμίδα</w:t>
                </w:r>
              </w:p>
            </w:tc>
            <w:tc>
              <w:tcPr>
                <w:tcW w:w="3403" w:type="dxa"/>
                <w:tcBorders>
                  <w:top w:val="single" w:sz="4" w:space="0" w:color="auto"/>
                  <w:left w:val="single" w:sz="4" w:space="0" w:color="auto"/>
                </w:tcBorders>
                <w:shd w:val="clear" w:color="auto" w:fill="FFFFFF"/>
                <w:vAlign w:val="bottom"/>
              </w:tcPr>
              <w:p w14:paraId="789E06B7" w14:textId="77777777" w:rsidR="004032C1" w:rsidRPr="00C44DDE" w:rsidRDefault="004032C1" w:rsidP="008752D5">
                <w:pPr>
                  <w:pStyle w:val="af6"/>
                  <w:spacing w:line="240" w:lineRule="auto"/>
                  <w:rPr>
                    <w:sz w:val="24"/>
                    <w:szCs w:val="24"/>
                    <w:lang w:val="el-GR"/>
                  </w:rPr>
                </w:pPr>
                <w:r w:rsidRPr="00C44DDE">
                  <w:rPr>
                    <w:b/>
                    <w:bCs/>
                    <w:sz w:val="24"/>
                    <w:szCs w:val="24"/>
                    <w:lang w:val="el-GR"/>
                  </w:rPr>
                  <w:t>Γνωστικό Αντικείμενο | Ειδικότητα &amp; ερευνητικό έργο</w:t>
                </w:r>
              </w:p>
            </w:tc>
            <w:tc>
              <w:tcPr>
                <w:tcW w:w="1997" w:type="dxa"/>
                <w:tcBorders>
                  <w:top w:val="single" w:sz="4" w:space="0" w:color="auto"/>
                  <w:left w:val="single" w:sz="4" w:space="0" w:color="auto"/>
                  <w:right w:val="single" w:sz="4" w:space="0" w:color="auto"/>
                </w:tcBorders>
                <w:shd w:val="clear" w:color="auto" w:fill="FFFFFF"/>
                <w:vAlign w:val="bottom"/>
              </w:tcPr>
              <w:p w14:paraId="61749DC1" w14:textId="77777777" w:rsidR="004032C1" w:rsidRPr="00C8386E" w:rsidRDefault="004032C1" w:rsidP="008752D5">
                <w:pPr>
                  <w:pStyle w:val="af6"/>
                  <w:spacing w:line="240" w:lineRule="auto"/>
                  <w:ind w:firstLine="180"/>
                  <w:rPr>
                    <w:sz w:val="24"/>
                    <w:szCs w:val="24"/>
                  </w:rPr>
                </w:pPr>
                <w:r w:rsidRPr="00C8386E">
                  <w:rPr>
                    <w:b/>
                    <w:bCs/>
                    <w:sz w:val="24"/>
                    <w:szCs w:val="24"/>
                  </w:rPr>
                  <w:t>Δημοσιεύσεις* &amp;</w:t>
                </w:r>
              </w:p>
              <w:p w14:paraId="51D4D7F1" w14:textId="77777777" w:rsidR="004032C1" w:rsidRPr="00C8386E" w:rsidRDefault="004032C1" w:rsidP="008752D5">
                <w:pPr>
                  <w:pStyle w:val="af6"/>
                  <w:spacing w:line="240" w:lineRule="auto"/>
                  <w:jc w:val="center"/>
                  <w:rPr>
                    <w:sz w:val="24"/>
                    <w:szCs w:val="24"/>
                  </w:rPr>
                </w:pPr>
                <w:r w:rsidRPr="00C8386E">
                  <w:rPr>
                    <w:b/>
                    <w:bCs/>
                    <w:sz w:val="24"/>
                    <w:szCs w:val="24"/>
                  </w:rPr>
                  <w:t>ετεροαναφορες</w:t>
                </w:r>
              </w:p>
            </w:tc>
          </w:tr>
          <w:tr w:rsidR="004032C1" w:rsidRPr="00C8386E" w14:paraId="655F3CF6" w14:textId="77777777" w:rsidTr="008752D5">
            <w:trPr>
              <w:trHeight w:hRule="exact" w:val="1282"/>
              <w:jc w:val="center"/>
            </w:trPr>
            <w:tc>
              <w:tcPr>
                <w:tcW w:w="720" w:type="dxa"/>
                <w:tcBorders>
                  <w:top w:val="single" w:sz="4" w:space="0" w:color="auto"/>
                  <w:left w:val="single" w:sz="4" w:space="0" w:color="auto"/>
                </w:tcBorders>
                <w:shd w:val="clear" w:color="auto" w:fill="FFFFFF"/>
                <w:vAlign w:val="center"/>
              </w:tcPr>
              <w:p w14:paraId="0FC2D156" w14:textId="77777777" w:rsidR="004032C1" w:rsidRPr="00C8386E" w:rsidRDefault="004032C1" w:rsidP="008752D5">
                <w:pPr>
                  <w:pStyle w:val="af6"/>
                  <w:spacing w:line="240" w:lineRule="auto"/>
                  <w:ind w:firstLine="300"/>
                  <w:rPr>
                    <w:sz w:val="24"/>
                    <w:szCs w:val="24"/>
                  </w:rPr>
                </w:pPr>
              </w:p>
            </w:tc>
            <w:tc>
              <w:tcPr>
                <w:tcW w:w="1699" w:type="dxa"/>
                <w:tcBorders>
                  <w:top w:val="single" w:sz="4" w:space="0" w:color="auto"/>
                  <w:left w:val="single" w:sz="4" w:space="0" w:color="auto"/>
                </w:tcBorders>
                <w:shd w:val="clear" w:color="auto" w:fill="FFFFFF"/>
                <w:vAlign w:val="center"/>
              </w:tcPr>
              <w:p w14:paraId="3FE57EC6" w14:textId="77777777" w:rsidR="004032C1" w:rsidRPr="00C8386E" w:rsidRDefault="004032C1" w:rsidP="008752D5">
                <w:pPr>
                  <w:pStyle w:val="af6"/>
                  <w:spacing w:line="240" w:lineRule="auto"/>
                  <w:jc w:val="center"/>
                  <w:rPr>
                    <w:sz w:val="24"/>
                    <w:szCs w:val="24"/>
                  </w:rPr>
                </w:pPr>
                <w:r w:rsidRPr="00C8386E">
                  <w:rPr>
                    <w:sz w:val="24"/>
                    <w:szCs w:val="24"/>
                  </w:rPr>
                  <w:t>Κατρακυλίδης</w:t>
                </w:r>
              </w:p>
              <w:p w14:paraId="623D440D" w14:textId="77777777" w:rsidR="004032C1" w:rsidRPr="00C8386E" w:rsidRDefault="004032C1" w:rsidP="008752D5">
                <w:pPr>
                  <w:pStyle w:val="af6"/>
                  <w:spacing w:line="240" w:lineRule="auto"/>
                  <w:jc w:val="center"/>
                  <w:rPr>
                    <w:sz w:val="24"/>
                    <w:szCs w:val="24"/>
                  </w:rPr>
                </w:pPr>
              </w:p>
              <w:p w14:paraId="6368838F" w14:textId="77777777" w:rsidR="004032C1" w:rsidRPr="00C8386E" w:rsidRDefault="004032C1" w:rsidP="008752D5">
                <w:pPr>
                  <w:pStyle w:val="af6"/>
                  <w:spacing w:line="240" w:lineRule="auto"/>
                  <w:jc w:val="center"/>
                  <w:rPr>
                    <w:sz w:val="24"/>
                    <w:szCs w:val="24"/>
                  </w:rPr>
                </w:pPr>
              </w:p>
            </w:tc>
            <w:tc>
              <w:tcPr>
                <w:tcW w:w="1704" w:type="dxa"/>
                <w:tcBorders>
                  <w:top w:val="single" w:sz="4" w:space="0" w:color="auto"/>
                  <w:left w:val="single" w:sz="4" w:space="0" w:color="auto"/>
                </w:tcBorders>
                <w:shd w:val="clear" w:color="auto" w:fill="FFFFFF"/>
                <w:vAlign w:val="center"/>
              </w:tcPr>
              <w:p w14:paraId="3B8BE0D0" w14:textId="77777777" w:rsidR="004032C1" w:rsidRPr="00C8386E" w:rsidRDefault="004032C1" w:rsidP="008752D5">
                <w:pPr>
                  <w:pStyle w:val="af6"/>
                  <w:spacing w:line="240" w:lineRule="auto"/>
                  <w:jc w:val="center"/>
                  <w:rPr>
                    <w:sz w:val="24"/>
                    <w:szCs w:val="24"/>
                  </w:rPr>
                </w:pPr>
                <w:r w:rsidRPr="00C8386E">
                  <w:rPr>
                    <w:sz w:val="24"/>
                    <w:szCs w:val="24"/>
                  </w:rPr>
                  <w:t>Καθηγητής</w:t>
                </w:r>
              </w:p>
            </w:tc>
            <w:tc>
              <w:tcPr>
                <w:tcW w:w="3403" w:type="dxa"/>
                <w:tcBorders>
                  <w:top w:val="single" w:sz="4" w:space="0" w:color="auto"/>
                  <w:left w:val="single" w:sz="4" w:space="0" w:color="auto"/>
                </w:tcBorders>
                <w:shd w:val="clear" w:color="auto" w:fill="FFFFFF"/>
                <w:vAlign w:val="bottom"/>
              </w:tcPr>
              <w:p w14:paraId="003C5991" w14:textId="77777777" w:rsidR="004032C1" w:rsidRPr="00C8386E" w:rsidRDefault="004032C1" w:rsidP="008752D5">
                <w:pPr>
                  <w:rPr>
                    <w:rFonts w:ascii="Calibri" w:hAnsi="Calibri" w:cs="Calibri"/>
                  </w:rPr>
                </w:pPr>
                <w:r w:rsidRPr="00C8386E">
                  <w:rPr>
                    <w:rFonts w:ascii="Calibri" w:hAnsi="Calibri" w:cs="Calibri"/>
                  </w:rPr>
                  <w:t>ΕΦΑΡΜΟΣΜΕΝΗ ΟΙΚΟΝΟΜΕΤΡΙΑ</w:t>
                </w:r>
              </w:p>
              <w:p w14:paraId="2644C686" w14:textId="77777777" w:rsidR="004032C1" w:rsidRPr="00C8386E" w:rsidRDefault="004032C1" w:rsidP="008752D5">
                <w:pPr>
                  <w:pStyle w:val="af6"/>
                  <w:spacing w:line="240" w:lineRule="auto"/>
                  <w:rPr>
                    <w:sz w:val="24"/>
                    <w:szCs w:val="24"/>
                  </w:rPr>
                </w:pPr>
              </w:p>
            </w:tc>
            <w:tc>
              <w:tcPr>
                <w:tcW w:w="1997" w:type="dxa"/>
                <w:tcBorders>
                  <w:top w:val="single" w:sz="4" w:space="0" w:color="auto"/>
                  <w:left w:val="single" w:sz="4" w:space="0" w:color="auto"/>
                  <w:right w:val="single" w:sz="4" w:space="0" w:color="auto"/>
                </w:tcBorders>
                <w:shd w:val="clear" w:color="auto" w:fill="FFFFFF"/>
                <w:vAlign w:val="center"/>
              </w:tcPr>
              <w:p w14:paraId="3780DB06" w14:textId="77777777" w:rsidR="004032C1" w:rsidRPr="00C8386E" w:rsidRDefault="004032C1" w:rsidP="008752D5">
                <w:pPr>
                  <w:pStyle w:val="af6"/>
                  <w:spacing w:line="240" w:lineRule="auto"/>
                  <w:rPr>
                    <w:sz w:val="24"/>
                    <w:szCs w:val="24"/>
                    <w:lang w:val="en-GB"/>
                  </w:rPr>
                </w:pPr>
                <w:r w:rsidRPr="00C8386E">
                  <w:rPr>
                    <w:sz w:val="24"/>
                    <w:szCs w:val="24"/>
                    <w:lang w:val="en-GB"/>
                  </w:rPr>
                  <w:t>97</w:t>
                </w:r>
                <w:r w:rsidRPr="00C8386E">
                  <w:rPr>
                    <w:sz w:val="24"/>
                    <w:szCs w:val="24"/>
                  </w:rPr>
                  <w:t xml:space="preserve"> Δημοσιεύσεις &amp; </w:t>
                </w:r>
                <w:r w:rsidRPr="00C8386E">
                  <w:rPr>
                    <w:sz w:val="24"/>
                    <w:szCs w:val="24"/>
                    <w:lang w:val="en-GB"/>
                  </w:rPr>
                  <w:t>2512</w:t>
                </w:r>
                <w:r w:rsidRPr="00C8386E">
                  <w:rPr>
                    <w:sz w:val="24"/>
                    <w:szCs w:val="24"/>
                  </w:rPr>
                  <w:t xml:space="preserve"> ετεροαναφορές, </w:t>
                </w:r>
                <w:r w:rsidRPr="00C8386E">
                  <w:rPr>
                    <w:sz w:val="24"/>
                    <w:szCs w:val="24"/>
                    <w:lang w:val="en-GB"/>
                  </w:rPr>
                  <w:t>h</w:t>
                </w:r>
                <w:r w:rsidRPr="00C8386E">
                  <w:rPr>
                    <w:sz w:val="24"/>
                    <w:szCs w:val="24"/>
                  </w:rPr>
                  <w:t xml:space="preserve"> </w:t>
                </w:r>
                <w:r w:rsidRPr="00C8386E">
                  <w:rPr>
                    <w:sz w:val="24"/>
                    <w:szCs w:val="24"/>
                    <w:lang w:val="en-GB"/>
                  </w:rPr>
                  <w:t>index 28</w:t>
                </w:r>
              </w:p>
            </w:tc>
          </w:tr>
          <w:tr w:rsidR="004032C1" w:rsidRPr="00C8386E" w14:paraId="489E638B" w14:textId="77777777" w:rsidTr="008752D5">
            <w:trPr>
              <w:trHeight w:hRule="exact" w:val="736"/>
              <w:jc w:val="center"/>
            </w:trPr>
            <w:tc>
              <w:tcPr>
                <w:tcW w:w="720" w:type="dxa"/>
                <w:tcBorders>
                  <w:top w:val="single" w:sz="4" w:space="0" w:color="auto"/>
                  <w:left w:val="single" w:sz="4" w:space="0" w:color="auto"/>
                  <w:bottom w:val="single" w:sz="4" w:space="0" w:color="auto"/>
                </w:tcBorders>
                <w:shd w:val="clear" w:color="auto" w:fill="FFFFFF"/>
                <w:vAlign w:val="center"/>
              </w:tcPr>
              <w:p w14:paraId="11B283A9" w14:textId="77777777" w:rsidR="004032C1" w:rsidRPr="00C8386E" w:rsidRDefault="004032C1" w:rsidP="008752D5">
                <w:pPr>
                  <w:pStyle w:val="af6"/>
                  <w:spacing w:line="240" w:lineRule="auto"/>
                  <w:ind w:firstLine="300"/>
                  <w:rPr>
                    <w:sz w:val="24"/>
                    <w:szCs w:val="24"/>
                  </w:rPr>
                </w:pPr>
              </w:p>
            </w:tc>
            <w:tc>
              <w:tcPr>
                <w:tcW w:w="1699" w:type="dxa"/>
                <w:tcBorders>
                  <w:top w:val="single" w:sz="4" w:space="0" w:color="auto"/>
                  <w:left w:val="single" w:sz="4" w:space="0" w:color="auto"/>
                  <w:bottom w:val="single" w:sz="4" w:space="0" w:color="auto"/>
                </w:tcBorders>
                <w:shd w:val="clear" w:color="auto" w:fill="FFFFFF"/>
                <w:vAlign w:val="center"/>
              </w:tcPr>
              <w:p w14:paraId="08719927" w14:textId="77777777" w:rsidR="004032C1" w:rsidRPr="00C8386E" w:rsidRDefault="004032C1" w:rsidP="008752D5">
                <w:pPr>
                  <w:pStyle w:val="af6"/>
                  <w:spacing w:line="240" w:lineRule="auto"/>
                  <w:jc w:val="center"/>
                  <w:rPr>
                    <w:sz w:val="24"/>
                    <w:szCs w:val="24"/>
                  </w:rPr>
                </w:pPr>
                <w:r w:rsidRPr="00C8386E">
                  <w:rPr>
                    <w:sz w:val="24"/>
                    <w:szCs w:val="24"/>
                  </w:rPr>
                  <w:t>Ζαρωτιάδης</w:t>
                </w:r>
              </w:p>
              <w:p w14:paraId="090D2DD6" w14:textId="77777777" w:rsidR="004032C1" w:rsidRPr="00C8386E" w:rsidRDefault="004032C1" w:rsidP="008752D5">
                <w:pPr>
                  <w:pStyle w:val="af6"/>
                  <w:spacing w:line="240" w:lineRule="auto"/>
                  <w:jc w:val="center"/>
                  <w:rPr>
                    <w:sz w:val="24"/>
                    <w:szCs w:val="24"/>
                  </w:rPr>
                </w:pPr>
              </w:p>
              <w:p w14:paraId="59A414DA" w14:textId="77777777" w:rsidR="004032C1" w:rsidRPr="00C8386E" w:rsidRDefault="004032C1" w:rsidP="008752D5">
                <w:pPr>
                  <w:pStyle w:val="af6"/>
                  <w:spacing w:line="240" w:lineRule="auto"/>
                  <w:jc w:val="center"/>
                  <w:rPr>
                    <w:sz w:val="24"/>
                    <w:szCs w:val="24"/>
                  </w:rPr>
                </w:pPr>
              </w:p>
            </w:tc>
            <w:tc>
              <w:tcPr>
                <w:tcW w:w="1704" w:type="dxa"/>
                <w:tcBorders>
                  <w:top w:val="single" w:sz="4" w:space="0" w:color="auto"/>
                  <w:left w:val="single" w:sz="4" w:space="0" w:color="auto"/>
                  <w:bottom w:val="single" w:sz="4" w:space="0" w:color="auto"/>
                </w:tcBorders>
                <w:shd w:val="clear" w:color="auto" w:fill="FFFFFF"/>
                <w:vAlign w:val="center"/>
              </w:tcPr>
              <w:p w14:paraId="06C0CC2F" w14:textId="77777777" w:rsidR="004032C1" w:rsidRPr="00C8386E" w:rsidRDefault="004032C1" w:rsidP="008752D5">
                <w:pPr>
                  <w:pStyle w:val="af6"/>
                  <w:spacing w:line="240" w:lineRule="auto"/>
                  <w:jc w:val="center"/>
                  <w:rPr>
                    <w:sz w:val="24"/>
                    <w:szCs w:val="24"/>
                  </w:rPr>
                </w:pPr>
                <w:r w:rsidRPr="00C8386E">
                  <w:rPr>
                    <w:sz w:val="24"/>
                    <w:szCs w:val="24"/>
                  </w:rPr>
                  <w:t>Καθηγητής</w:t>
                </w:r>
              </w:p>
            </w:tc>
            <w:tc>
              <w:tcPr>
                <w:tcW w:w="3403" w:type="dxa"/>
                <w:tcBorders>
                  <w:top w:val="single" w:sz="4" w:space="0" w:color="auto"/>
                  <w:left w:val="single" w:sz="4" w:space="0" w:color="auto"/>
                  <w:bottom w:val="single" w:sz="4" w:space="0" w:color="auto"/>
                </w:tcBorders>
                <w:shd w:val="clear" w:color="auto" w:fill="FFFFFF"/>
                <w:vAlign w:val="bottom"/>
              </w:tcPr>
              <w:p w14:paraId="2D65EA83" w14:textId="77777777" w:rsidR="004032C1" w:rsidRPr="00C8386E" w:rsidRDefault="004032C1" w:rsidP="008752D5">
                <w:pPr>
                  <w:rPr>
                    <w:rFonts w:ascii="Calibri" w:hAnsi="Calibri" w:cs="Calibri"/>
                  </w:rPr>
                </w:pPr>
                <w:r w:rsidRPr="00C8386E">
                  <w:rPr>
                    <w:rFonts w:ascii="Calibri" w:hAnsi="Calibri" w:cs="Calibri"/>
                  </w:rPr>
                  <w:t>ΒΙΟΜΗΧΑΝΙΚΗ ΑΝΑΠΤΥΞΗ ΚΑΙ ΑΜΕΣΕΣ ΞΕΝΕΣ ΕΠΕΝΔΥΣΕΙΣ</w:t>
                </w:r>
              </w:p>
              <w:p w14:paraId="39E26959" w14:textId="77777777" w:rsidR="004032C1" w:rsidRPr="00C44DDE" w:rsidRDefault="004032C1" w:rsidP="008752D5">
                <w:pPr>
                  <w:pStyle w:val="af6"/>
                  <w:spacing w:line="240" w:lineRule="auto"/>
                  <w:rPr>
                    <w:sz w:val="24"/>
                    <w:szCs w:val="24"/>
                    <w:lang w:val="el-GR"/>
                  </w:rPr>
                </w:pP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14:paraId="3DF0594B" w14:textId="77777777" w:rsidR="004032C1" w:rsidRPr="00C8386E" w:rsidRDefault="004032C1" w:rsidP="008752D5">
                <w:pPr>
                  <w:pStyle w:val="af6"/>
                  <w:spacing w:line="240" w:lineRule="auto"/>
                  <w:rPr>
                    <w:sz w:val="24"/>
                    <w:szCs w:val="24"/>
                  </w:rPr>
                </w:pPr>
                <w:r w:rsidRPr="00C8386E">
                  <w:rPr>
                    <w:sz w:val="24"/>
                    <w:szCs w:val="24"/>
                    <w:lang w:val="en-GB"/>
                  </w:rPr>
                  <w:t>69</w:t>
                </w:r>
                <w:r w:rsidRPr="00C8386E">
                  <w:rPr>
                    <w:sz w:val="24"/>
                    <w:szCs w:val="24"/>
                  </w:rPr>
                  <w:t xml:space="preserve"> Δημοσιεύσεις</w:t>
                </w:r>
                <w:r w:rsidRPr="00C8386E">
                  <w:rPr>
                    <w:sz w:val="24"/>
                    <w:szCs w:val="24"/>
                    <w:lang w:val="en-GB"/>
                  </w:rPr>
                  <w:t xml:space="preserve"> &amp; 465 </w:t>
                </w:r>
                <w:r w:rsidRPr="00C8386E">
                  <w:rPr>
                    <w:sz w:val="24"/>
                    <w:szCs w:val="24"/>
                  </w:rPr>
                  <w:t xml:space="preserve">ετεροαναφορές, </w:t>
                </w:r>
                <w:r w:rsidRPr="00C8386E">
                  <w:rPr>
                    <w:sz w:val="24"/>
                    <w:szCs w:val="24"/>
                    <w:lang w:val="en-GB"/>
                  </w:rPr>
                  <w:t>h index 10</w:t>
                </w:r>
              </w:p>
            </w:tc>
          </w:tr>
          <w:tr w:rsidR="004032C1" w:rsidRPr="00C8386E" w14:paraId="5CEFAB58" w14:textId="77777777" w:rsidTr="008752D5">
            <w:trPr>
              <w:trHeight w:hRule="exact" w:val="988"/>
              <w:jc w:val="center"/>
            </w:trPr>
            <w:tc>
              <w:tcPr>
                <w:tcW w:w="720" w:type="dxa"/>
                <w:tcBorders>
                  <w:top w:val="single" w:sz="4" w:space="0" w:color="auto"/>
                  <w:left w:val="single" w:sz="4" w:space="0" w:color="auto"/>
                  <w:bottom w:val="single" w:sz="4" w:space="0" w:color="auto"/>
                </w:tcBorders>
                <w:shd w:val="clear" w:color="auto" w:fill="FFFFFF"/>
                <w:vAlign w:val="center"/>
              </w:tcPr>
              <w:p w14:paraId="7F5DA867" w14:textId="77777777" w:rsidR="004032C1" w:rsidRPr="00C8386E" w:rsidRDefault="004032C1" w:rsidP="008752D5">
                <w:pPr>
                  <w:pStyle w:val="af6"/>
                  <w:spacing w:line="240" w:lineRule="auto"/>
                  <w:ind w:firstLine="300"/>
                  <w:rPr>
                    <w:sz w:val="24"/>
                    <w:szCs w:val="24"/>
                  </w:rPr>
                </w:pPr>
              </w:p>
            </w:tc>
            <w:tc>
              <w:tcPr>
                <w:tcW w:w="1699" w:type="dxa"/>
                <w:tcBorders>
                  <w:top w:val="single" w:sz="4" w:space="0" w:color="auto"/>
                  <w:left w:val="single" w:sz="4" w:space="0" w:color="auto"/>
                  <w:bottom w:val="single" w:sz="4" w:space="0" w:color="auto"/>
                </w:tcBorders>
                <w:shd w:val="clear" w:color="auto" w:fill="FFFFFF"/>
                <w:vAlign w:val="center"/>
              </w:tcPr>
              <w:p w14:paraId="4712809D" w14:textId="77777777" w:rsidR="004032C1" w:rsidRPr="00C8386E" w:rsidRDefault="004032C1" w:rsidP="008752D5">
                <w:pPr>
                  <w:pStyle w:val="af6"/>
                  <w:spacing w:line="240" w:lineRule="auto"/>
                  <w:jc w:val="center"/>
                  <w:rPr>
                    <w:sz w:val="24"/>
                    <w:szCs w:val="24"/>
                  </w:rPr>
                </w:pPr>
                <w:r w:rsidRPr="00C8386E">
                  <w:rPr>
                    <w:sz w:val="24"/>
                    <w:szCs w:val="24"/>
                  </w:rPr>
                  <w:t>Παναγιωτίδης</w:t>
                </w:r>
              </w:p>
            </w:tc>
            <w:tc>
              <w:tcPr>
                <w:tcW w:w="1704" w:type="dxa"/>
                <w:tcBorders>
                  <w:top w:val="single" w:sz="4" w:space="0" w:color="auto"/>
                  <w:left w:val="single" w:sz="4" w:space="0" w:color="auto"/>
                  <w:bottom w:val="single" w:sz="4" w:space="0" w:color="auto"/>
                </w:tcBorders>
                <w:shd w:val="clear" w:color="auto" w:fill="FFFFFF"/>
                <w:vAlign w:val="center"/>
              </w:tcPr>
              <w:p w14:paraId="2BDCD0FE" w14:textId="77777777" w:rsidR="004032C1" w:rsidRPr="00C8386E" w:rsidRDefault="004032C1" w:rsidP="008752D5">
                <w:pPr>
                  <w:pStyle w:val="af6"/>
                  <w:spacing w:line="240" w:lineRule="auto"/>
                  <w:jc w:val="center"/>
                  <w:rPr>
                    <w:sz w:val="24"/>
                    <w:szCs w:val="24"/>
                  </w:rPr>
                </w:pPr>
                <w:r w:rsidRPr="00C8386E">
                  <w:rPr>
                    <w:sz w:val="24"/>
                    <w:szCs w:val="24"/>
                  </w:rPr>
                  <w:t>Καθηγητής</w:t>
                </w:r>
              </w:p>
            </w:tc>
            <w:tc>
              <w:tcPr>
                <w:tcW w:w="3403" w:type="dxa"/>
                <w:tcBorders>
                  <w:top w:val="single" w:sz="4" w:space="0" w:color="auto"/>
                  <w:left w:val="single" w:sz="4" w:space="0" w:color="auto"/>
                  <w:bottom w:val="single" w:sz="4" w:space="0" w:color="auto"/>
                </w:tcBorders>
                <w:shd w:val="clear" w:color="auto" w:fill="FFFFFF"/>
                <w:vAlign w:val="bottom"/>
              </w:tcPr>
              <w:p w14:paraId="514A5E77" w14:textId="77777777" w:rsidR="004032C1" w:rsidRPr="00C8386E" w:rsidRDefault="004032C1" w:rsidP="008752D5">
                <w:pPr>
                  <w:rPr>
                    <w:rFonts w:ascii="Calibri" w:hAnsi="Calibri" w:cs="Calibri"/>
                  </w:rPr>
                </w:pPr>
                <w:r w:rsidRPr="00C8386E">
                  <w:rPr>
                    <w:rFonts w:ascii="Calibri" w:hAnsi="Calibri" w:cs="Calibri"/>
                  </w:rPr>
                  <w:t>Εφαρμοσμένη Οικονομετρία</w:t>
                </w:r>
              </w:p>
              <w:p w14:paraId="2D16CBEE" w14:textId="77777777" w:rsidR="004032C1" w:rsidRPr="00C8386E" w:rsidRDefault="004032C1" w:rsidP="008752D5">
                <w:pPr>
                  <w:pStyle w:val="af6"/>
                  <w:spacing w:line="240" w:lineRule="auto"/>
                  <w:rPr>
                    <w:sz w:val="24"/>
                    <w:szCs w:val="24"/>
                  </w:rPr>
                </w:pP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14:paraId="5E9A34FD" w14:textId="77777777" w:rsidR="004032C1" w:rsidRPr="00C8386E" w:rsidRDefault="004032C1" w:rsidP="008752D5">
                <w:pPr>
                  <w:pStyle w:val="af6"/>
                  <w:spacing w:line="240" w:lineRule="auto"/>
                  <w:rPr>
                    <w:sz w:val="24"/>
                    <w:szCs w:val="24"/>
                    <w:lang w:val="en-GB"/>
                  </w:rPr>
                </w:pPr>
                <w:r w:rsidRPr="00C8386E">
                  <w:rPr>
                    <w:sz w:val="24"/>
                    <w:szCs w:val="24"/>
                  </w:rPr>
                  <w:t xml:space="preserve">126 Δημοσιεύσεις &amp; 4446 ετεροαναφορές, </w:t>
                </w:r>
                <w:r w:rsidRPr="00C8386E">
                  <w:rPr>
                    <w:sz w:val="24"/>
                    <w:szCs w:val="24"/>
                    <w:lang w:val="en-GB"/>
                  </w:rPr>
                  <w:t>h</w:t>
                </w:r>
                <w:r w:rsidRPr="00C8386E">
                  <w:rPr>
                    <w:sz w:val="24"/>
                    <w:szCs w:val="24"/>
                  </w:rPr>
                  <w:t xml:space="preserve"> </w:t>
                </w:r>
                <w:r w:rsidRPr="00C8386E">
                  <w:rPr>
                    <w:sz w:val="24"/>
                    <w:szCs w:val="24"/>
                    <w:lang w:val="en-GB"/>
                  </w:rPr>
                  <w:t>index 35</w:t>
                </w:r>
              </w:p>
            </w:tc>
          </w:tr>
        </w:tbl>
        <w:p w14:paraId="718D3C36" w14:textId="77777777" w:rsidR="004032C1" w:rsidRPr="00C44DDE" w:rsidRDefault="004032C1" w:rsidP="004032C1">
          <w:pPr>
            <w:pStyle w:val="af4"/>
            <w:spacing w:line="240" w:lineRule="auto"/>
            <w:ind w:left="2410"/>
            <w:rPr>
              <w:sz w:val="24"/>
              <w:szCs w:val="24"/>
              <w:lang w:val="el-GR"/>
            </w:rPr>
          </w:pPr>
          <w:r w:rsidRPr="00C44DDE">
            <w:rPr>
              <w:sz w:val="24"/>
              <w:szCs w:val="24"/>
              <w:lang w:val="el-GR"/>
            </w:rPr>
            <w:t>Πίνακας: Διδάσκοντες στο ΠΜΣ από άλλα ΑΕΙ ή συνεργάτες</w:t>
          </w:r>
        </w:p>
        <w:p w14:paraId="524BDD60" w14:textId="77777777" w:rsidR="004032C1" w:rsidRPr="00C44DDE" w:rsidRDefault="004032C1" w:rsidP="004032C1">
          <w:pPr>
            <w:pStyle w:val="af4"/>
            <w:spacing w:line="240" w:lineRule="auto"/>
            <w:rPr>
              <w:sz w:val="24"/>
              <w:szCs w:val="24"/>
              <w:lang w:val="el-GR"/>
            </w:rPr>
          </w:pPr>
          <w:r w:rsidRPr="00C44DDE">
            <w:rPr>
              <w:sz w:val="24"/>
              <w:szCs w:val="24"/>
              <w:lang w:val="el-GR"/>
            </w:rPr>
            <w:t xml:space="preserve">*Οι δημοισιεύσεις και οι ετεροαναφορές βασίζονται στο λογισμικό </w:t>
          </w:r>
          <w:r w:rsidRPr="00C8386E">
            <w:rPr>
              <w:sz w:val="24"/>
              <w:szCs w:val="24"/>
              <w:lang w:val="en-GB"/>
            </w:rPr>
            <w:t>Publish</w:t>
          </w:r>
          <w:r w:rsidRPr="00C44DDE">
            <w:rPr>
              <w:sz w:val="24"/>
              <w:szCs w:val="24"/>
              <w:lang w:val="el-GR"/>
            </w:rPr>
            <w:t xml:space="preserve"> </w:t>
          </w:r>
          <w:r w:rsidRPr="00C8386E">
            <w:rPr>
              <w:sz w:val="24"/>
              <w:szCs w:val="24"/>
              <w:lang w:val="en-GB"/>
            </w:rPr>
            <w:t>or</w:t>
          </w:r>
          <w:r w:rsidRPr="00C44DDE">
            <w:rPr>
              <w:sz w:val="24"/>
              <w:szCs w:val="24"/>
              <w:lang w:val="el-GR"/>
            </w:rPr>
            <w:t xml:space="preserve"> </w:t>
          </w:r>
          <w:r w:rsidRPr="00C8386E">
            <w:rPr>
              <w:sz w:val="24"/>
              <w:szCs w:val="24"/>
              <w:lang w:val="en-GB"/>
            </w:rPr>
            <w:t>Perish</w:t>
          </w:r>
          <w:r w:rsidRPr="00C44DDE">
            <w:rPr>
              <w:sz w:val="24"/>
              <w:szCs w:val="24"/>
              <w:lang w:val="el-GR"/>
            </w:rPr>
            <w:t>.</w:t>
          </w:r>
        </w:p>
        <w:p w14:paraId="43788C28" w14:textId="77777777" w:rsidR="004032C1" w:rsidRPr="00C8386E" w:rsidRDefault="004032C1" w:rsidP="004032C1">
          <w:pPr>
            <w:spacing w:after="519" w:line="1" w:lineRule="exact"/>
          </w:pPr>
        </w:p>
        <w:bookmarkEnd w:id="92"/>
        <w:p w14:paraId="02A5C409" w14:textId="77777777" w:rsidR="004032C1" w:rsidRPr="00C8386E" w:rsidRDefault="004032C1" w:rsidP="004032C1">
          <w:pPr>
            <w:jc w:val="both"/>
            <w:rPr>
              <w:b/>
            </w:rPr>
          </w:pPr>
          <w:r w:rsidRPr="00C8386E">
            <w:rPr>
              <w:b/>
            </w:rPr>
            <w:t>Κριτήρια και διαδικασία αξιολόγησης</w:t>
          </w:r>
        </w:p>
        <w:p w14:paraId="2C5E3728" w14:textId="77777777" w:rsidR="004032C1" w:rsidRPr="00C8386E" w:rsidRDefault="004032C1" w:rsidP="004032C1">
          <w:pPr>
            <w:jc w:val="both"/>
          </w:pPr>
          <w:r w:rsidRPr="00C8386E">
            <w:t>Κατά τη διάρκεια του ακαδημαϊκού έτους θα πραγματοποιείται η διαδικασία αξιολόγησης διδακτικού έργου που ορίζει η ΜΟΔΙΠ του ΔΠΘ (Δ-5.6 Αξιολόγηση Διδακτικού Έργου). Η αποστολή των ερωτηματολογίων (μέσω του Πληροφοριακού Συστήματος της ΜΟΔΙΠ-ΔΠΘ) γίνεται μεταξύ της 8ης και 11ης διδακτικής εβδομάδας κατά το χειμερινό και εαρινό εξάμηνο κάθε ακαδημαϊκού έτους με μέριμνα της ΟΜΕΑ του Τμήματος και του εκάστοτε διδάσκοντα. Τα αποτελέσματα της αξιολόγησης καταγράφονται σε αναφορές, που συντάσσει η ΟΜΕΑ με την έναρξη κάθε ακαδημαϊκού έτους, την οποία παρουσιάζει στην 1η συνεδρίαση της Συνέλευσης του Τμήματος. Σε περίπτωση που διαπιστωθούν αδυναμίες, στη συνεδρίαση της Συνέλευσης συζητώνται και προτείνονται, όπου κρίνεται απαραίτητο, διορθωτικά μέτρα που εφαρμόζονται άμεσα. Το Απόσπασμα των Πρακτικών (με τα συνημμένα σε αυτό) της προαναφερθείσας Συνέλευσης που αφορούν στο θέμα αξιολόγηση διδακτικού έργου διαβιβάζεται στη ΜΟΔΙΠ-ΔΠΘ με ευθύνη του Προέδρου του Τμήματος μέχρι το τέλος Οκτωβρίου.</w:t>
          </w:r>
        </w:p>
        <w:p w14:paraId="3576C19E" w14:textId="77777777" w:rsidR="004032C1" w:rsidRPr="00C8386E" w:rsidRDefault="004032C1" w:rsidP="004032C1">
          <w:pPr>
            <w:jc w:val="both"/>
          </w:pPr>
          <w:r w:rsidRPr="00C8386E">
            <w:t>Η αξιολόγηση, μεταξύ άλλων, θα αναφέρεται στα παρακάτω:</w:t>
          </w:r>
        </w:p>
        <w:p w14:paraId="27EE8AD7" w14:textId="77777777" w:rsidR="004032C1" w:rsidRDefault="004032C1" w:rsidP="008D206D">
          <w:pPr>
            <w:widowControl w:val="0"/>
            <w:numPr>
              <w:ilvl w:val="0"/>
              <w:numId w:val="9"/>
            </w:numPr>
            <w:tabs>
              <w:tab w:val="left" w:pos="1038"/>
            </w:tabs>
            <w:spacing w:line="331" w:lineRule="auto"/>
            <w:ind w:left="680" w:firstLine="20"/>
            <w:jc w:val="both"/>
          </w:pPr>
          <w:bookmarkStart w:id="93" w:name="bookmark104"/>
          <w:bookmarkEnd w:id="93"/>
          <w:r w:rsidRPr="00C8386E">
            <w:t>Γνωστικό αντικείμενο και αντιστοίχιση των μαθημάτων και του</w:t>
          </w:r>
        </w:p>
        <w:p w14:paraId="055115AD" w14:textId="77777777" w:rsidR="004032C1" w:rsidRPr="00957549" w:rsidRDefault="004032C1" w:rsidP="004032C1">
          <w:pPr>
            <w:tabs>
              <w:tab w:val="left" w:pos="1038"/>
            </w:tabs>
            <w:ind w:left="700"/>
            <w:jc w:val="both"/>
          </w:pPr>
          <w:r>
            <w:tab/>
          </w:r>
          <w:r w:rsidRPr="00C8386E">
            <w:t xml:space="preserve">περιεχόμενού τους με τις επιδιώξεις και τους </w:t>
          </w:r>
          <w:r w:rsidRPr="00957549">
            <w:t>στόχους του ΠΜΣ.</w:t>
          </w:r>
        </w:p>
        <w:p w14:paraId="12B950D6" w14:textId="77777777" w:rsidR="004032C1" w:rsidRPr="00C8386E" w:rsidRDefault="004032C1" w:rsidP="008D206D">
          <w:pPr>
            <w:widowControl w:val="0"/>
            <w:numPr>
              <w:ilvl w:val="0"/>
              <w:numId w:val="9"/>
            </w:numPr>
            <w:tabs>
              <w:tab w:val="left" w:pos="1038"/>
            </w:tabs>
            <w:spacing w:line="329" w:lineRule="auto"/>
            <w:ind w:left="1040" w:hanging="340"/>
            <w:jc w:val="both"/>
          </w:pPr>
          <w:bookmarkStart w:id="94" w:name="bookmark105"/>
          <w:bookmarkEnd w:id="94"/>
          <w:r w:rsidRPr="00C8386E">
            <w:t>Συχνότητα ενημέρωσης-βελτίωσης του προγράμματος σπουδών, έτσι ώστε να συμβαδίζει με τις απαιτήσεις που διαμορφώνουν οι νέες εξελίξεις και καινοτομίες στο γνωστικό αντικείμενο που διαπραγματεύεται το ΠΜΣ.</w:t>
          </w:r>
        </w:p>
        <w:p w14:paraId="6A5EE40D" w14:textId="77777777" w:rsidR="004032C1" w:rsidRPr="00C8386E" w:rsidRDefault="004032C1" w:rsidP="008D206D">
          <w:pPr>
            <w:widowControl w:val="0"/>
            <w:numPr>
              <w:ilvl w:val="0"/>
              <w:numId w:val="9"/>
            </w:numPr>
            <w:tabs>
              <w:tab w:val="left" w:pos="1038"/>
            </w:tabs>
            <w:spacing w:line="331" w:lineRule="auto"/>
            <w:ind w:left="1040" w:hanging="340"/>
            <w:jc w:val="both"/>
          </w:pPr>
          <w:bookmarkStart w:id="95" w:name="bookmark106"/>
          <w:bookmarkStart w:id="96" w:name="bookmark107"/>
          <w:bookmarkEnd w:id="95"/>
          <w:bookmarkEnd w:id="96"/>
          <w:r w:rsidRPr="00C8386E">
            <w:t>Βαθμός ανάπτυξης ικανοτήτων-δεξιοτήτων χρήσιμων και αναγκαίων στην σταδιοδρομία των αποφοίτων.</w:t>
          </w:r>
        </w:p>
        <w:p w14:paraId="555FBD68" w14:textId="77777777" w:rsidR="004032C1" w:rsidRPr="00C8386E" w:rsidRDefault="004032C1" w:rsidP="008D206D">
          <w:pPr>
            <w:widowControl w:val="0"/>
            <w:numPr>
              <w:ilvl w:val="0"/>
              <w:numId w:val="9"/>
            </w:numPr>
            <w:tabs>
              <w:tab w:val="left" w:pos="1038"/>
            </w:tabs>
            <w:spacing w:line="326" w:lineRule="auto"/>
            <w:ind w:left="1040" w:hanging="340"/>
            <w:jc w:val="both"/>
          </w:pPr>
          <w:bookmarkStart w:id="97" w:name="bookmark108"/>
          <w:bookmarkEnd w:id="97"/>
          <w:r w:rsidRPr="00C8386E">
            <w:t>Βαθμός συνεργασίας φοιτητών με τη διοίκηση του ΠΜΣ (Επιστημονικός Υπεύθυνος και ΣΕ), την Γραμματεία, τους τεχνικούς, και τους διδάσκοντες.</w:t>
          </w:r>
        </w:p>
        <w:p w14:paraId="54F23431" w14:textId="77777777" w:rsidR="004032C1" w:rsidRPr="00C8386E" w:rsidRDefault="004032C1" w:rsidP="008D206D">
          <w:pPr>
            <w:widowControl w:val="0"/>
            <w:numPr>
              <w:ilvl w:val="0"/>
              <w:numId w:val="9"/>
            </w:numPr>
            <w:tabs>
              <w:tab w:val="left" w:pos="1038"/>
            </w:tabs>
            <w:spacing w:line="331" w:lineRule="auto"/>
            <w:ind w:left="1040" w:hanging="340"/>
            <w:jc w:val="both"/>
          </w:pPr>
          <w:bookmarkStart w:id="98" w:name="bookmark109"/>
          <w:bookmarkEnd w:id="98"/>
          <w:r w:rsidRPr="00C8386E">
            <w:t>Βαθμός ενημέρωσης των μεταπτυχιακών φοιτητών και παροχή ανατροφοδότησης για τις αξιολογήσεις των εργασιών και των αποτελεσμάτων των εξετάσεων.</w:t>
          </w:r>
        </w:p>
        <w:p w14:paraId="6AC92DD7" w14:textId="77777777" w:rsidR="004032C1" w:rsidRPr="00C8386E" w:rsidRDefault="004032C1" w:rsidP="008D206D">
          <w:pPr>
            <w:widowControl w:val="0"/>
            <w:numPr>
              <w:ilvl w:val="0"/>
              <w:numId w:val="9"/>
            </w:numPr>
            <w:tabs>
              <w:tab w:val="left" w:pos="1038"/>
            </w:tabs>
            <w:spacing w:line="331" w:lineRule="auto"/>
            <w:ind w:left="1040" w:hanging="340"/>
            <w:jc w:val="both"/>
          </w:pPr>
          <w:bookmarkStart w:id="99" w:name="bookmark110"/>
          <w:bookmarkEnd w:id="99"/>
          <w:r w:rsidRPr="00C8386E">
            <w:t>Ποιότητα εποπτικού υλικού και πρόσβασης σε ακαδημαϊκά συγγράμματα, άρθρα και επιστημονικά περιοδικά.</w:t>
          </w:r>
        </w:p>
        <w:p w14:paraId="42F07C7A" w14:textId="77777777" w:rsidR="004032C1" w:rsidRPr="00C8386E" w:rsidRDefault="004032C1" w:rsidP="008D206D">
          <w:pPr>
            <w:widowControl w:val="0"/>
            <w:numPr>
              <w:ilvl w:val="0"/>
              <w:numId w:val="9"/>
            </w:numPr>
            <w:tabs>
              <w:tab w:val="left" w:pos="1038"/>
            </w:tabs>
            <w:spacing w:after="120" w:line="331" w:lineRule="auto"/>
            <w:ind w:left="1037" w:hanging="340"/>
            <w:jc w:val="both"/>
          </w:pPr>
          <w:bookmarkStart w:id="100" w:name="bookmark111"/>
          <w:bookmarkEnd w:id="100"/>
          <w:r w:rsidRPr="00C8386E">
            <w:t xml:space="preserve">Βαθμός ικανοποίησης των φοιτητών από τη δανειστική βιβλιοθήκη, τη λειτουργία ασύγχρονης διαδικτυακής πλατφόρμας (e-class), καθώς και τις ηλεκτρονικές πηγές </w:t>
          </w:r>
          <w:r w:rsidRPr="00C8386E">
            <w:lastRenderedPageBreak/>
            <w:t>πληροφόρησης.</w:t>
          </w:r>
        </w:p>
        <w:p w14:paraId="1EE43967" w14:textId="77777777" w:rsidR="004032C1" w:rsidRPr="00C8386E" w:rsidRDefault="004032C1" w:rsidP="008D206D">
          <w:pPr>
            <w:widowControl w:val="0"/>
            <w:numPr>
              <w:ilvl w:val="0"/>
              <w:numId w:val="9"/>
            </w:numPr>
            <w:tabs>
              <w:tab w:val="left" w:pos="1016"/>
            </w:tabs>
            <w:spacing w:after="120" w:line="331" w:lineRule="auto"/>
            <w:ind w:left="1037" w:hanging="340"/>
            <w:jc w:val="both"/>
          </w:pPr>
          <w:bookmarkStart w:id="101" w:name="bookmark112"/>
          <w:bookmarkEnd w:id="101"/>
          <w:r w:rsidRPr="00C8386E">
            <w:t>Βαθμός ικανοποίησης των φοιτητών σχετικά με την ανταπόκριση του Διευθυντή του ΠΜΣ, των διδασκόντων καθηγητών, της Γραμματείας και του ειδικού τεχνικού προσωπικού στην επίλυση ερωτήσεων, προβλημάτων και αιτημάτων που ετέθησαν από αυτούς κατά τη διάρκεια του εξαμήνου.</w:t>
          </w:r>
        </w:p>
        <w:p w14:paraId="347AD92B" w14:textId="77777777" w:rsidR="004032C1" w:rsidRPr="00C8386E" w:rsidRDefault="004032C1" w:rsidP="004032C1">
          <w:pPr>
            <w:tabs>
              <w:tab w:val="left" w:pos="1016"/>
            </w:tabs>
            <w:spacing w:after="120"/>
            <w:ind w:left="1037"/>
            <w:jc w:val="both"/>
          </w:pPr>
        </w:p>
        <w:p w14:paraId="67EA1BAA" w14:textId="77777777" w:rsidR="004032C1" w:rsidRPr="00C44DDE" w:rsidRDefault="004032C1" w:rsidP="004032C1">
          <w:pPr>
            <w:pStyle w:val="52"/>
            <w:keepNext/>
            <w:keepLines/>
            <w:tabs>
              <w:tab w:val="left" w:pos="1035"/>
            </w:tabs>
            <w:spacing w:line="334" w:lineRule="auto"/>
            <w:jc w:val="both"/>
            <w:rPr>
              <w:sz w:val="24"/>
              <w:szCs w:val="24"/>
              <w:lang w:val="el-GR"/>
            </w:rPr>
          </w:pPr>
          <w:bookmarkStart w:id="102" w:name="bookmark115"/>
          <w:bookmarkStart w:id="103" w:name="bookmark113"/>
          <w:bookmarkStart w:id="104" w:name="bookmark114"/>
          <w:bookmarkStart w:id="105" w:name="bookmark116"/>
          <w:bookmarkEnd w:id="102"/>
          <w:r w:rsidRPr="00C44DDE">
            <w:rPr>
              <w:sz w:val="24"/>
              <w:szCs w:val="24"/>
              <w:lang w:val="el-GR"/>
            </w:rPr>
            <w:t>Μελέτη βιωσιμότητας</w:t>
          </w:r>
          <w:bookmarkEnd w:id="103"/>
          <w:bookmarkEnd w:id="104"/>
          <w:bookmarkEnd w:id="105"/>
        </w:p>
        <w:p w14:paraId="1B3428D2" w14:textId="77777777" w:rsidR="004032C1" w:rsidRPr="00C8386E" w:rsidRDefault="004032C1" w:rsidP="004032C1">
          <w:pPr>
            <w:spacing w:line="334" w:lineRule="auto"/>
            <w:jc w:val="both"/>
          </w:pPr>
          <w:bookmarkStart w:id="106" w:name="bookmark117"/>
          <w:bookmarkEnd w:id="106"/>
          <w:r w:rsidRPr="00C8386E">
            <w:t>α. Προγράμματα Μεταπτυχιακών Σπουδών που οργανώνονται ήδη από το Τμήμα, αιτιολόγηση της διαθεσιμότητας υποδομών και της δυνατότητας του διδακτικού προσωπικού να εμπλακεί σε ένα επιπλέον ΠΜΣ.</w:t>
          </w:r>
        </w:p>
        <w:p w14:paraId="3B0EAE85" w14:textId="77777777" w:rsidR="004032C1" w:rsidRPr="00C8386E" w:rsidRDefault="004032C1" w:rsidP="004032C1">
          <w:pPr>
            <w:spacing w:line="334" w:lineRule="auto"/>
            <w:ind w:left="680" w:firstLine="20"/>
            <w:jc w:val="both"/>
          </w:pPr>
        </w:p>
        <w:p w14:paraId="3D4A00EE" w14:textId="77777777" w:rsidR="004032C1" w:rsidRPr="00C8386E" w:rsidRDefault="004032C1" w:rsidP="004032C1">
          <w:pPr>
            <w:spacing w:line="334" w:lineRule="auto"/>
            <w:jc w:val="both"/>
          </w:pPr>
          <w:r w:rsidRPr="00C8386E">
            <w:t>Τη στιγμή αυτή λειτουργούν στο Τμήμα τα ακόλουθα ΠΜΣ:</w:t>
          </w:r>
        </w:p>
        <w:p w14:paraId="5B12716B" w14:textId="77777777" w:rsidR="004032C1" w:rsidRPr="00C8386E" w:rsidRDefault="004032C1" w:rsidP="008D206D">
          <w:pPr>
            <w:widowControl w:val="0"/>
            <w:numPr>
              <w:ilvl w:val="0"/>
              <w:numId w:val="9"/>
            </w:numPr>
            <w:tabs>
              <w:tab w:val="left" w:pos="1016"/>
            </w:tabs>
            <w:spacing w:line="334" w:lineRule="auto"/>
            <w:ind w:firstLine="680"/>
          </w:pPr>
          <w:bookmarkStart w:id="107" w:name="bookmark118"/>
          <w:bookmarkEnd w:id="107"/>
          <w:r w:rsidRPr="00C8386E">
            <w:t>ΠΜΣ 'Λογιστική και Ελεγκτική’</w:t>
          </w:r>
        </w:p>
        <w:p w14:paraId="6D95F03B" w14:textId="77777777" w:rsidR="004032C1" w:rsidRPr="00C8386E" w:rsidRDefault="004032C1" w:rsidP="008D206D">
          <w:pPr>
            <w:widowControl w:val="0"/>
            <w:numPr>
              <w:ilvl w:val="0"/>
              <w:numId w:val="9"/>
            </w:numPr>
            <w:tabs>
              <w:tab w:val="left" w:pos="1016"/>
            </w:tabs>
            <w:spacing w:line="334" w:lineRule="auto"/>
            <w:ind w:firstLine="680"/>
          </w:pPr>
          <w:bookmarkStart w:id="108" w:name="bookmark119"/>
          <w:bookmarkEnd w:id="108"/>
          <w:r w:rsidRPr="00C8386E">
            <w:t>ΠΜΣ 'Οικονομία και Δίκαιο των Επιχειρήσεων'</w:t>
          </w:r>
        </w:p>
        <w:p w14:paraId="2C2E09E3" w14:textId="77777777" w:rsidR="004032C1" w:rsidRPr="00C8386E" w:rsidRDefault="004032C1" w:rsidP="008D206D">
          <w:pPr>
            <w:widowControl w:val="0"/>
            <w:numPr>
              <w:ilvl w:val="0"/>
              <w:numId w:val="9"/>
            </w:numPr>
            <w:tabs>
              <w:tab w:val="left" w:pos="1016"/>
            </w:tabs>
            <w:spacing w:line="334" w:lineRule="auto"/>
            <w:ind w:left="1040" w:hanging="340"/>
            <w:jc w:val="both"/>
          </w:pPr>
          <w:bookmarkStart w:id="109" w:name="bookmark120"/>
          <w:bookmarkEnd w:id="109"/>
          <w:r w:rsidRPr="00C8386E">
            <w:t>ΠΜΣ Ερευνητικού Χαρακτήρα 'Διεθνής και Ευρωπαϊκή Οικονομική'.</w:t>
          </w:r>
        </w:p>
        <w:p w14:paraId="7D3E0614" w14:textId="77777777" w:rsidR="004032C1" w:rsidRPr="00C8386E" w:rsidRDefault="004032C1" w:rsidP="004032C1">
          <w:pPr>
            <w:spacing w:line="334" w:lineRule="auto"/>
            <w:ind w:firstLine="680"/>
          </w:pPr>
          <w:bookmarkStart w:id="110" w:name="bookmark121"/>
          <w:bookmarkEnd w:id="110"/>
        </w:p>
        <w:p w14:paraId="4F7C2B72" w14:textId="77777777" w:rsidR="004032C1" w:rsidRPr="00C8386E" w:rsidRDefault="004032C1" w:rsidP="004032C1">
          <w:pPr>
            <w:spacing w:line="334" w:lineRule="auto"/>
          </w:pPr>
          <w:r w:rsidRPr="00C8386E">
            <w:t>Ακολουθεί αναλυτικός πίνακας σημείων εστίασης και διαφοροποίησης κάθε ΠΜΣ:</w:t>
          </w:r>
        </w:p>
        <w:tbl>
          <w:tblPr>
            <w:tblOverlap w:val="never"/>
            <w:tblW w:w="10223" w:type="dxa"/>
            <w:jc w:val="center"/>
            <w:tblLayout w:type="fixed"/>
            <w:tblCellMar>
              <w:left w:w="10" w:type="dxa"/>
              <w:right w:w="10" w:type="dxa"/>
            </w:tblCellMar>
            <w:tblLook w:val="0000" w:firstRow="0" w:lastRow="0" w:firstColumn="0" w:lastColumn="0" w:noHBand="0" w:noVBand="0"/>
          </w:tblPr>
          <w:tblGrid>
            <w:gridCol w:w="715"/>
            <w:gridCol w:w="2126"/>
            <w:gridCol w:w="3264"/>
            <w:gridCol w:w="2832"/>
            <w:gridCol w:w="1286"/>
          </w:tblGrid>
          <w:tr w:rsidR="004032C1" w:rsidRPr="00C8386E" w14:paraId="180CB4DF" w14:textId="77777777" w:rsidTr="008752D5">
            <w:trPr>
              <w:trHeight w:hRule="exact" w:val="704"/>
              <w:jc w:val="center"/>
            </w:trPr>
            <w:tc>
              <w:tcPr>
                <w:tcW w:w="715" w:type="dxa"/>
                <w:tcBorders>
                  <w:top w:val="single" w:sz="4" w:space="0" w:color="auto"/>
                  <w:left w:val="single" w:sz="4" w:space="0" w:color="auto"/>
                </w:tcBorders>
                <w:shd w:val="clear" w:color="auto" w:fill="FFFFFF"/>
                <w:vAlign w:val="center"/>
              </w:tcPr>
              <w:p w14:paraId="699B89C1" w14:textId="77777777" w:rsidR="004032C1" w:rsidRPr="00C8386E" w:rsidRDefault="004032C1" w:rsidP="008752D5">
                <w:pPr>
                  <w:pStyle w:val="af6"/>
                  <w:spacing w:line="240" w:lineRule="auto"/>
                  <w:jc w:val="center"/>
                  <w:rPr>
                    <w:sz w:val="24"/>
                    <w:szCs w:val="24"/>
                  </w:rPr>
                </w:pPr>
                <w:r w:rsidRPr="00C8386E">
                  <w:rPr>
                    <w:b/>
                    <w:bCs/>
                    <w:sz w:val="24"/>
                    <w:szCs w:val="24"/>
                  </w:rPr>
                  <w:t>Α/Α</w:t>
                </w:r>
              </w:p>
            </w:tc>
            <w:tc>
              <w:tcPr>
                <w:tcW w:w="2126" w:type="dxa"/>
                <w:tcBorders>
                  <w:top w:val="single" w:sz="4" w:space="0" w:color="auto"/>
                  <w:left w:val="single" w:sz="4" w:space="0" w:color="auto"/>
                </w:tcBorders>
                <w:shd w:val="clear" w:color="auto" w:fill="FFFFFF"/>
                <w:vAlign w:val="center"/>
              </w:tcPr>
              <w:p w14:paraId="0F00AD0C" w14:textId="77777777" w:rsidR="004032C1" w:rsidRPr="00C8386E" w:rsidRDefault="004032C1" w:rsidP="008752D5">
                <w:pPr>
                  <w:pStyle w:val="af6"/>
                  <w:spacing w:line="240" w:lineRule="auto"/>
                  <w:ind w:firstLine="440"/>
                  <w:rPr>
                    <w:sz w:val="24"/>
                    <w:szCs w:val="24"/>
                  </w:rPr>
                </w:pPr>
                <w:r w:rsidRPr="00C8386E">
                  <w:rPr>
                    <w:b/>
                    <w:bCs/>
                    <w:sz w:val="24"/>
                    <w:szCs w:val="24"/>
                  </w:rPr>
                  <w:t>Τίτλος ΠΜΣ</w:t>
                </w:r>
              </w:p>
            </w:tc>
            <w:tc>
              <w:tcPr>
                <w:tcW w:w="3264" w:type="dxa"/>
                <w:tcBorders>
                  <w:top w:val="single" w:sz="4" w:space="0" w:color="auto"/>
                  <w:left w:val="single" w:sz="4" w:space="0" w:color="auto"/>
                </w:tcBorders>
                <w:shd w:val="clear" w:color="auto" w:fill="FFFFFF"/>
                <w:vAlign w:val="center"/>
              </w:tcPr>
              <w:p w14:paraId="27FB6979" w14:textId="77777777" w:rsidR="004032C1" w:rsidRPr="00C8386E" w:rsidRDefault="004032C1" w:rsidP="008752D5">
                <w:pPr>
                  <w:pStyle w:val="af6"/>
                  <w:spacing w:line="240" w:lineRule="auto"/>
                  <w:jc w:val="center"/>
                  <w:rPr>
                    <w:sz w:val="24"/>
                    <w:szCs w:val="24"/>
                  </w:rPr>
                </w:pPr>
                <w:r w:rsidRPr="00C8386E">
                  <w:rPr>
                    <w:b/>
                    <w:bCs/>
                    <w:sz w:val="24"/>
                    <w:szCs w:val="24"/>
                  </w:rPr>
                  <w:t>Που απευθύνεται</w:t>
                </w:r>
              </w:p>
            </w:tc>
            <w:tc>
              <w:tcPr>
                <w:tcW w:w="2832" w:type="dxa"/>
                <w:tcBorders>
                  <w:top w:val="single" w:sz="4" w:space="0" w:color="auto"/>
                  <w:left w:val="single" w:sz="4" w:space="0" w:color="auto"/>
                </w:tcBorders>
                <w:shd w:val="clear" w:color="auto" w:fill="FFFFFF"/>
                <w:vAlign w:val="center"/>
              </w:tcPr>
              <w:p w14:paraId="7309FEB3" w14:textId="77777777" w:rsidR="004032C1" w:rsidRPr="00C8386E" w:rsidRDefault="004032C1" w:rsidP="008752D5">
                <w:pPr>
                  <w:pStyle w:val="af6"/>
                  <w:spacing w:line="240" w:lineRule="auto"/>
                  <w:jc w:val="center"/>
                  <w:rPr>
                    <w:sz w:val="24"/>
                    <w:szCs w:val="24"/>
                  </w:rPr>
                </w:pPr>
                <w:r w:rsidRPr="00C8386E">
                  <w:rPr>
                    <w:b/>
                    <w:bCs/>
                    <w:sz w:val="24"/>
                    <w:szCs w:val="24"/>
                  </w:rPr>
                  <w:t>Εξειδίκευση</w:t>
                </w:r>
              </w:p>
            </w:tc>
            <w:tc>
              <w:tcPr>
                <w:tcW w:w="1286" w:type="dxa"/>
                <w:tcBorders>
                  <w:top w:val="single" w:sz="4" w:space="0" w:color="auto"/>
                  <w:left w:val="single" w:sz="4" w:space="0" w:color="auto"/>
                  <w:right w:val="single" w:sz="4" w:space="0" w:color="auto"/>
                </w:tcBorders>
                <w:shd w:val="clear" w:color="auto" w:fill="FFFFFF"/>
                <w:vAlign w:val="center"/>
              </w:tcPr>
              <w:p w14:paraId="617D1E9F" w14:textId="77777777" w:rsidR="004032C1" w:rsidRPr="00C8386E" w:rsidRDefault="004032C1" w:rsidP="008752D5">
                <w:pPr>
                  <w:pStyle w:val="af6"/>
                  <w:spacing w:line="240" w:lineRule="auto"/>
                  <w:jc w:val="center"/>
                  <w:rPr>
                    <w:sz w:val="24"/>
                    <w:szCs w:val="24"/>
                  </w:rPr>
                </w:pPr>
                <w:r w:rsidRPr="00C8386E">
                  <w:rPr>
                    <w:b/>
                    <w:bCs/>
                    <w:sz w:val="24"/>
                    <w:szCs w:val="24"/>
                  </w:rPr>
                  <w:t>Τέλη Φοίτησης</w:t>
                </w:r>
              </w:p>
            </w:tc>
          </w:tr>
          <w:tr w:rsidR="004032C1" w:rsidRPr="00C8386E" w14:paraId="64B2CA3E" w14:textId="77777777" w:rsidTr="008752D5">
            <w:trPr>
              <w:trHeight w:hRule="exact" w:val="413"/>
              <w:jc w:val="center"/>
            </w:trPr>
            <w:tc>
              <w:tcPr>
                <w:tcW w:w="10223" w:type="dxa"/>
                <w:gridSpan w:val="5"/>
                <w:tcBorders>
                  <w:top w:val="single" w:sz="4" w:space="0" w:color="auto"/>
                  <w:left w:val="single" w:sz="4" w:space="0" w:color="auto"/>
                  <w:right w:val="single" w:sz="4" w:space="0" w:color="auto"/>
                </w:tcBorders>
                <w:shd w:val="clear" w:color="auto" w:fill="FFFFFF"/>
                <w:vAlign w:val="bottom"/>
              </w:tcPr>
              <w:p w14:paraId="3A839332" w14:textId="77777777" w:rsidR="004032C1" w:rsidRPr="00C8386E" w:rsidRDefault="004032C1" w:rsidP="008752D5">
                <w:pPr>
                  <w:pStyle w:val="af6"/>
                  <w:spacing w:line="240" w:lineRule="auto"/>
                  <w:jc w:val="center"/>
                  <w:rPr>
                    <w:sz w:val="24"/>
                    <w:szCs w:val="24"/>
                  </w:rPr>
                </w:pPr>
                <w:r w:rsidRPr="00C8386E">
                  <w:rPr>
                    <w:b/>
                    <w:bCs/>
                    <w:sz w:val="24"/>
                    <w:szCs w:val="24"/>
                  </w:rPr>
                  <w:t>Υφιστάμενα ΠΜΣ</w:t>
                </w:r>
              </w:p>
            </w:tc>
          </w:tr>
          <w:tr w:rsidR="004032C1" w:rsidRPr="00C8386E" w14:paraId="63DDE2B9" w14:textId="77777777" w:rsidTr="008752D5">
            <w:trPr>
              <w:trHeight w:hRule="exact" w:val="1186"/>
              <w:jc w:val="center"/>
            </w:trPr>
            <w:tc>
              <w:tcPr>
                <w:tcW w:w="715" w:type="dxa"/>
                <w:tcBorders>
                  <w:top w:val="single" w:sz="4" w:space="0" w:color="auto"/>
                  <w:left w:val="single" w:sz="4" w:space="0" w:color="auto"/>
                </w:tcBorders>
                <w:shd w:val="clear" w:color="auto" w:fill="FFFFFF"/>
                <w:vAlign w:val="center"/>
              </w:tcPr>
              <w:p w14:paraId="3A0587A3" w14:textId="77777777" w:rsidR="004032C1" w:rsidRPr="00C8386E" w:rsidRDefault="004032C1" w:rsidP="008752D5">
                <w:pPr>
                  <w:pStyle w:val="af6"/>
                  <w:spacing w:line="240" w:lineRule="auto"/>
                  <w:jc w:val="center"/>
                  <w:rPr>
                    <w:sz w:val="24"/>
                    <w:szCs w:val="24"/>
                  </w:rPr>
                </w:pPr>
                <w:r w:rsidRPr="00C8386E">
                  <w:rPr>
                    <w:sz w:val="24"/>
                    <w:szCs w:val="24"/>
                  </w:rPr>
                  <w:t>1</w:t>
                </w:r>
              </w:p>
            </w:tc>
            <w:tc>
              <w:tcPr>
                <w:tcW w:w="2126" w:type="dxa"/>
                <w:tcBorders>
                  <w:top w:val="single" w:sz="4" w:space="0" w:color="auto"/>
                  <w:left w:val="single" w:sz="4" w:space="0" w:color="auto"/>
                </w:tcBorders>
                <w:shd w:val="clear" w:color="auto" w:fill="FFFFFF"/>
                <w:vAlign w:val="bottom"/>
              </w:tcPr>
              <w:p w14:paraId="01314D43" w14:textId="77777777" w:rsidR="004032C1" w:rsidRPr="00C8386E" w:rsidRDefault="004032C1" w:rsidP="008752D5">
                <w:pPr>
                  <w:pStyle w:val="af6"/>
                  <w:spacing w:line="240" w:lineRule="auto"/>
                  <w:rPr>
                    <w:sz w:val="24"/>
                    <w:szCs w:val="24"/>
                  </w:rPr>
                </w:pPr>
                <w:r w:rsidRPr="00C8386E">
                  <w:rPr>
                    <w:sz w:val="24"/>
                    <w:szCs w:val="24"/>
                  </w:rPr>
                  <w:t>'Λογιστική και Ελεγκτική’</w:t>
                </w:r>
              </w:p>
            </w:tc>
            <w:tc>
              <w:tcPr>
                <w:tcW w:w="3264" w:type="dxa"/>
                <w:tcBorders>
                  <w:top w:val="single" w:sz="4" w:space="0" w:color="auto"/>
                  <w:left w:val="single" w:sz="4" w:space="0" w:color="auto"/>
                </w:tcBorders>
                <w:shd w:val="clear" w:color="auto" w:fill="FFFFFF"/>
                <w:vAlign w:val="center"/>
              </w:tcPr>
              <w:p w14:paraId="5B6DBD09" w14:textId="77777777" w:rsidR="004032C1" w:rsidRPr="00C44DDE" w:rsidRDefault="004032C1" w:rsidP="008752D5">
                <w:pPr>
                  <w:pStyle w:val="af6"/>
                  <w:spacing w:line="240" w:lineRule="auto"/>
                  <w:rPr>
                    <w:sz w:val="24"/>
                    <w:szCs w:val="24"/>
                    <w:lang w:val="el-GR"/>
                  </w:rPr>
                </w:pPr>
                <w:r w:rsidRPr="00C44DDE">
                  <w:rPr>
                    <w:sz w:val="24"/>
                    <w:szCs w:val="24"/>
                    <w:lang w:val="el-GR"/>
                  </w:rPr>
                  <w:t>Στελέχη επιχειρήσεων και Οργανισμών, αυτοαπασχολούμενοι στο συγκεκριμένο αντικείμενο</w:t>
                </w:r>
              </w:p>
            </w:tc>
            <w:tc>
              <w:tcPr>
                <w:tcW w:w="2832" w:type="dxa"/>
                <w:tcBorders>
                  <w:top w:val="single" w:sz="4" w:space="0" w:color="auto"/>
                  <w:left w:val="single" w:sz="4" w:space="0" w:color="auto"/>
                </w:tcBorders>
                <w:shd w:val="clear" w:color="auto" w:fill="FFFFFF"/>
                <w:vAlign w:val="center"/>
              </w:tcPr>
              <w:p w14:paraId="1BF9D6DE" w14:textId="77777777" w:rsidR="004032C1" w:rsidRPr="00C44DDE" w:rsidRDefault="004032C1" w:rsidP="008752D5">
                <w:pPr>
                  <w:pStyle w:val="af6"/>
                  <w:spacing w:line="240" w:lineRule="auto"/>
                  <w:rPr>
                    <w:sz w:val="24"/>
                    <w:szCs w:val="24"/>
                    <w:lang w:val="el-GR"/>
                  </w:rPr>
                </w:pPr>
                <w:r w:rsidRPr="00C44DDE">
                  <w:rPr>
                    <w:sz w:val="24"/>
                    <w:szCs w:val="24"/>
                    <w:lang w:val="el-GR"/>
                  </w:rPr>
                  <w:t>Αντικείμενο της Λογιστικής και Ελεγκτικής με έμφαση στις ανάγκες της αγοράς και του επαγγέλματος</w:t>
                </w:r>
              </w:p>
            </w:tc>
            <w:tc>
              <w:tcPr>
                <w:tcW w:w="1286" w:type="dxa"/>
                <w:tcBorders>
                  <w:top w:val="single" w:sz="4" w:space="0" w:color="auto"/>
                  <w:left w:val="single" w:sz="4" w:space="0" w:color="auto"/>
                  <w:right w:val="single" w:sz="4" w:space="0" w:color="auto"/>
                </w:tcBorders>
                <w:shd w:val="clear" w:color="auto" w:fill="FFFFFF"/>
                <w:vAlign w:val="center"/>
              </w:tcPr>
              <w:p w14:paraId="5AB4C45C" w14:textId="77777777" w:rsidR="004032C1" w:rsidRPr="00C8386E" w:rsidRDefault="004032C1" w:rsidP="008752D5">
                <w:pPr>
                  <w:pStyle w:val="af6"/>
                  <w:spacing w:line="240" w:lineRule="auto"/>
                  <w:jc w:val="center"/>
                  <w:rPr>
                    <w:sz w:val="24"/>
                    <w:szCs w:val="24"/>
                  </w:rPr>
                </w:pPr>
                <w:r w:rsidRPr="00C8386E">
                  <w:rPr>
                    <w:sz w:val="24"/>
                    <w:szCs w:val="24"/>
                  </w:rPr>
                  <w:t>Ναι</w:t>
                </w:r>
              </w:p>
            </w:tc>
          </w:tr>
          <w:tr w:rsidR="004032C1" w:rsidRPr="00C8386E" w14:paraId="7499556B" w14:textId="77777777" w:rsidTr="008752D5">
            <w:trPr>
              <w:trHeight w:hRule="exact" w:val="1036"/>
              <w:jc w:val="center"/>
            </w:trPr>
            <w:tc>
              <w:tcPr>
                <w:tcW w:w="715" w:type="dxa"/>
                <w:tcBorders>
                  <w:top w:val="single" w:sz="4" w:space="0" w:color="auto"/>
                  <w:left w:val="single" w:sz="4" w:space="0" w:color="auto"/>
                  <w:bottom w:val="single" w:sz="4" w:space="0" w:color="auto"/>
                </w:tcBorders>
                <w:shd w:val="clear" w:color="auto" w:fill="FFFFFF"/>
                <w:vAlign w:val="center"/>
              </w:tcPr>
              <w:p w14:paraId="524FC339" w14:textId="77777777" w:rsidR="004032C1" w:rsidRPr="00C8386E" w:rsidRDefault="004032C1" w:rsidP="008752D5">
                <w:pPr>
                  <w:pStyle w:val="af6"/>
                  <w:spacing w:line="240" w:lineRule="auto"/>
                  <w:jc w:val="center"/>
                  <w:rPr>
                    <w:sz w:val="24"/>
                    <w:szCs w:val="24"/>
                  </w:rPr>
                </w:pPr>
                <w:r w:rsidRPr="00C8386E">
                  <w:rPr>
                    <w:sz w:val="24"/>
                    <w:szCs w:val="24"/>
                  </w:rPr>
                  <w:t>2</w:t>
                </w:r>
              </w:p>
            </w:tc>
            <w:tc>
              <w:tcPr>
                <w:tcW w:w="2126" w:type="dxa"/>
                <w:tcBorders>
                  <w:top w:val="single" w:sz="4" w:space="0" w:color="auto"/>
                  <w:left w:val="single" w:sz="4" w:space="0" w:color="auto"/>
                  <w:bottom w:val="single" w:sz="4" w:space="0" w:color="auto"/>
                </w:tcBorders>
                <w:shd w:val="clear" w:color="auto" w:fill="FFFFFF"/>
                <w:vAlign w:val="center"/>
              </w:tcPr>
              <w:p w14:paraId="590150C0" w14:textId="77777777" w:rsidR="004032C1" w:rsidRPr="00C44DDE" w:rsidRDefault="004032C1" w:rsidP="008752D5">
                <w:pPr>
                  <w:pStyle w:val="af6"/>
                  <w:spacing w:line="240" w:lineRule="auto"/>
                  <w:rPr>
                    <w:sz w:val="24"/>
                    <w:szCs w:val="24"/>
                    <w:lang w:val="el-GR"/>
                  </w:rPr>
                </w:pPr>
                <w:r w:rsidRPr="00C44DDE">
                  <w:rPr>
                    <w:sz w:val="24"/>
                    <w:szCs w:val="24"/>
                    <w:lang w:val="el-GR"/>
                  </w:rPr>
                  <w:t>΄Οικονομία και Δίκαιο των Επιχειρήσεων’</w:t>
                </w:r>
              </w:p>
            </w:tc>
            <w:tc>
              <w:tcPr>
                <w:tcW w:w="3264" w:type="dxa"/>
                <w:tcBorders>
                  <w:top w:val="single" w:sz="4" w:space="0" w:color="auto"/>
                  <w:left w:val="single" w:sz="4" w:space="0" w:color="auto"/>
                  <w:bottom w:val="single" w:sz="4" w:space="0" w:color="auto"/>
                </w:tcBorders>
                <w:shd w:val="clear" w:color="auto" w:fill="FFFFFF"/>
                <w:vAlign w:val="bottom"/>
              </w:tcPr>
              <w:p w14:paraId="2283B6EF" w14:textId="77777777" w:rsidR="004032C1" w:rsidRPr="00C44DDE" w:rsidRDefault="004032C1" w:rsidP="008752D5">
                <w:pPr>
                  <w:pStyle w:val="af6"/>
                  <w:spacing w:line="240" w:lineRule="auto"/>
                  <w:rPr>
                    <w:sz w:val="24"/>
                    <w:szCs w:val="24"/>
                    <w:lang w:val="el-GR"/>
                  </w:rPr>
                </w:pPr>
                <w:r w:rsidRPr="00C44DDE">
                  <w:rPr>
                    <w:sz w:val="24"/>
                    <w:szCs w:val="24"/>
                    <w:lang w:val="el-GR"/>
                  </w:rPr>
                  <w:t>Στελέχη επιχειρήσεων και Οργανισμών. Στελέχη ιδιωτικού και δημοσίου τομέα.</w:t>
                </w:r>
              </w:p>
            </w:tc>
            <w:tc>
              <w:tcPr>
                <w:tcW w:w="2832" w:type="dxa"/>
                <w:tcBorders>
                  <w:top w:val="single" w:sz="4" w:space="0" w:color="auto"/>
                  <w:left w:val="single" w:sz="4" w:space="0" w:color="auto"/>
                  <w:bottom w:val="single" w:sz="4" w:space="0" w:color="auto"/>
                </w:tcBorders>
                <w:shd w:val="clear" w:color="auto" w:fill="FFFFFF"/>
                <w:vAlign w:val="center"/>
              </w:tcPr>
              <w:p w14:paraId="320DB8DB" w14:textId="77777777" w:rsidR="004032C1" w:rsidRPr="00C44DDE" w:rsidRDefault="004032C1" w:rsidP="008752D5">
                <w:pPr>
                  <w:pStyle w:val="af6"/>
                  <w:spacing w:line="240" w:lineRule="auto"/>
                  <w:rPr>
                    <w:sz w:val="24"/>
                    <w:szCs w:val="24"/>
                    <w:lang w:val="el-GR"/>
                  </w:rPr>
                </w:pPr>
                <w:r w:rsidRPr="00C44DDE">
                  <w:rPr>
                    <w:sz w:val="24"/>
                    <w:szCs w:val="24"/>
                    <w:lang w:val="el-GR"/>
                  </w:rPr>
                  <w:t>Οικονομολόγοι και νομικοί με γνώσεις που συνδυάζουν την Οικονομία και το Δίκαιο</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53796EB7" w14:textId="77777777" w:rsidR="004032C1" w:rsidRPr="00C8386E" w:rsidRDefault="004032C1" w:rsidP="008752D5">
                <w:pPr>
                  <w:pStyle w:val="af6"/>
                  <w:spacing w:line="240" w:lineRule="auto"/>
                  <w:jc w:val="center"/>
                  <w:rPr>
                    <w:sz w:val="24"/>
                    <w:szCs w:val="24"/>
                  </w:rPr>
                </w:pPr>
                <w:r w:rsidRPr="00C8386E">
                  <w:rPr>
                    <w:sz w:val="24"/>
                    <w:szCs w:val="24"/>
                  </w:rPr>
                  <w:t>Ναι</w:t>
                </w:r>
              </w:p>
            </w:tc>
          </w:tr>
          <w:tr w:rsidR="004032C1" w:rsidRPr="00C8386E" w14:paraId="552ED784" w14:textId="77777777" w:rsidTr="008752D5">
            <w:trPr>
              <w:trHeight w:hRule="exact" w:val="1104"/>
              <w:jc w:val="center"/>
            </w:trPr>
            <w:tc>
              <w:tcPr>
                <w:tcW w:w="715" w:type="dxa"/>
                <w:tcBorders>
                  <w:top w:val="single" w:sz="4" w:space="0" w:color="auto"/>
                  <w:left w:val="single" w:sz="4" w:space="0" w:color="auto"/>
                </w:tcBorders>
                <w:shd w:val="clear" w:color="auto" w:fill="FFFFFF"/>
                <w:vAlign w:val="center"/>
              </w:tcPr>
              <w:p w14:paraId="396EDC23" w14:textId="77777777" w:rsidR="004032C1" w:rsidRPr="00C8386E" w:rsidRDefault="004032C1" w:rsidP="008752D5">
                <w:pPr>
                  <w:pStyle w:val="af6"/>
                  <w:spacing w:line="240" w:lineRule="auto"/>
                  <w:jc w:val="center"/>
                  <w:rPr>
                    <w:sz w:val="24"/>
                    <w:szCs w:val="24"/>
                  </w:rPr>
                </w:pPr>
                <w:r w:rsidRPr="00C8386E">
                  <w:rPr>
                    <w:sz w:val="24"/>
                    <w:szCs w:val="24"/>
                  </w:rPr>
                  <w:t>3</w:t>
                </w:r>
              </w:p>
            </w:tc>
            <w:tc>
              <w:tcPr>
                <w:tcW w:w="2126" w:type="dxa"/>
                <w:tcBorders>
                  <w:top w:val="single" w:sz="4" w:space="0" w:color="auto"/>
                  <w:left w:val="single" w:sz="4" w:space="0" w:color="auto"/>
                </w:tcBorders>
                <w:shd w:val="clear" w:color="auto" w:fill="FFFFFF"/>
              </w:tcPr>
              <w:p w14:paraId="6D0004B4" w14:textId="77777777" w:rsidR="004032C1" w:rsidRPr="00C8386E" w:rsidRDefault="004032C1" w:rsidP="008752D5">
                <w:pPr>
                  <w:pStyle w:val="af6"/>
                  <w:spacing w:line="240" w:lineRule="auto"/>
                  <w:rPr>
                    <w:sz w:val="24"/>
                    <w:szCs w:val="24"/>
                  </w:rPr>
                </w:pPr>
                <w:r w:rsidRPr="00C8386E">
                  <w:rPr>
                    <w:sz w:val="24"/>
                    <w:szCs w:val="24"/>
                  </w:rPr>
                  <w:t>‘Διεθνής και Ευρωπαϊκή Οικονομική’</w:t>
                </w:r>
              </w:p>
            </w:tc>
            <w:tc>
              <w:tcPr>
                <w:tcW w:w="3264" w:type="dxa"/>
                <w:tcBorders>
                  <w:top w:val="single" w:sz="4" w:space="0" w:color="auto"/>
                  <w:left w:val="single" w:sz="4" w:space="0" w:color="auto"/>
                </w:tcBorders>
                <w:shd w:val="clear" w:color="auto" w:fill="FFFFFF"/>
                <w:vAlign w:val="center"/>
              </w:tcPr>
              <w:p w14:paraId="34C14D00" w14:textId="77777777" w:rsidR="004032C1" w:rsidRPr="00C44DDE" w:rsidRDefault="004032C1" w:rsidP="008752D5">
                <w:pPr>
                  <w:pStyle w:val="af6"/>
                  <w:spacing w:line="240" w:lineRule="auto"/>
                  <w:rPr>
                    <w:sz w:val="24"/>
                    <w:szCs w:val="24"/>
                    <w:lang w:val="el-GR"/>
                  </w:rPr>
                </w:pPr>
                <w:r w:rsidRPr="00C44DDE">
                  <w:rPr>
                    <w:sz w:val="24"/>
                    <w:szCs w:val="24"/>
                    <w:lang w:val="el-GR"/>
                  </w:rPr>
                  <w:t>Απόφοιτοι που επιθυμούν να απασχοληθούν ερευνητικά στο σχετικό γνωστικό αντικείμενο</w:t>
                </w:r>
              </w:p>
            </w:tc>
            <w:tc>
              <w:tcPr>
                <w:tcW w:w="2832" w:type="dxa"/>
                <w:tcBorders>
                  <w:top w:val="single" w:sz="4" w:space="0" w:color="auto"/>
                  <w:left w:val="single" w:sz="4" w:space="0" w:color="auto"/>
                </w:tcBorders>
                <w:shd w:val="clear" w:color="auto" w:fill="FFFFFF"/>
                <w:vAlign w:val="center"/>
              </w:tcPr>
              <w:p w14:paraId="76B3CA25" w14:textId="77777777" w:rsidR="004032C1" w:rsidRPr="00C44DDE" w:rsidRDefault="004032C1" w:rsidP="008752D5">
                <w:pPr>
                  <w:pStyle w:val="af6"/>
                  <w:spacing w:line="240" w:lineRule="auto"/>
                  <w:rPr>
                    <w:sz w:val="24"/>
                    <w:szCs w:val="24"/>
                    <w:lang w:val="el-GR"/>
                  </w:rPr>
                </w:pPr>
                <w:r w:rsidRPr="00C44DDE">
                  <w:rPr>
                    <w:sz w:val="24"/>
                    <w:szCs w:val="24"/>
                    <w:lang w:val="el-GR"/>
                  </w:rPr>
                  <w:t>Οικονομική Επιστήμη με έμφαση στην έρευνα</w:t>
                </w:r>
              </w:p>
            </w:tc>
            <w:tc>
              <w:tcPr>
                <w:tcW w:w="1286" w:type="dxa"/>
                <w:tcBorders>
                  <w:top w:val="single" w:sz="4" w:space="0" w:color="auto"/>
                  <w:left w:val="single" w:sz="4" w:space="0" w:color="auto"/>
                  <w:right w:val="single" w:sz="4" w:space="0" w:color="auto"/>
                </w:tcBorders>
                <w:shd w:val="clear" w:color="auto" w:fill="FFFFFF"/>
                <w:vAlign w:val="center"/>
              </w:tcPr>
              <w:p w14:paraId="6A5EE2C7" w14:textId="77777777" w:rsidR="004032C1" w:rsidRPr="00C8386E" w:rsidRDefault="004032C1" w:rsidP="008752D5">
                <w:pPr>
                  <w:pStyle w:val="af6"/>
                  <w:spacing w:line="240" w:lineRule="auto"/>
                  <w:jc w:val="center"/>
                  <w:rPr>
                    <w:sz w:val="24"/>
                    <w:szCs w:val="24"/>
                  </w:rPr>
                </w:pPr>
                <w:r w:rsidRPr="00C8386E">
                  <w:rPr>
                    <w:sz w:val="24"/>
                    <w:szCs w:val="24"/>
                  </w:rPr>
                  <w:t>Όχι</w:t>
                </w:r>
              </w:p>
            </w:tc>
          </w:tr>
          <w:tr w:rsidR="004032C1" w:rsidRPr="00C8386E" w14:paraId="2D032E34" w14:textId="77777777" w:rsidTr="008752D5">
            <w:trPr>
              <w:trHeight w:hRule="exact" w:val="451"/>
              <w:jc w:val="center"/>
            </w:trPr>
            <w:tc>
              <w:tcPr>
                <w:tcW w:w="10223" w:type="dxa"/>
                <w:gridSpan w:val="5"/>
                <w:tcBorders>
                  <w:top w:val="single" w:sz="4" w:space="0" w:color="auto"/>
                  <w:left w:val="single" w:sz="4" w:space="0" w:color="auto"/>
                  <w:right w:val="single" w:sz="4" w:space="0" w:color="auto"/>
                </w:tcBorders>
                <w:shd w:val="clear" w:color="auto" w:fill="FFFFFF"/>
                <w:vAlign w:val="bottom"/>
              </w:tcPr>
              <w:p w14:paraId="010EBA06" w14:textId="77777777" w:rsidR="004032C1" w:rsidRPr="00C8386E" w:rsidRDefault="004032C1" w:rsidP="008752D5">
                <w:pPr>
                  <w:pStyle w:val="af6"/>
                  <w:spacing w:line="240" w:lineRule="auto"/>
                  <w:jc w:val="center"/>
                  <w:rPr>
                    <w:sz w:val="24"/>
                    <w:szCs w:val="24"/>
                  </w:rPr>
                </w:pPr>
                <w:r w:rsidRPr="00C8386E">
                  <w:rPr>
                    <w:b/>
                    <w:bCs/>
                    <w:sz w:val="24"/>
                    <w:szCs w:val="24"/>
                  </w:rPr>
                  <w:t>Προτεινόμενο ΠΜΣ</w:t>
                </w:r>
              </w:p>
            </w:tc>
          </w:tr>
          <w:tr w:rsidR="004032C1" w:rsidRPr="00C8386E" w14:paraId="4A0DAC17" w14:textId="77777777" w:rsidTr="008752D5">
            <w:trPr>
              <w:trHeight w:hRule="exact" w:val="1013"/>
              <w:jc w:val="center"/>
            </w:trPr>
            <w:tc>
              <w:tcPr>
                <w:tcW w:w="715" w:type="dxa"/>
                <w:tcBorders>
                  <w:top w:val="single" w:sz="4" w:space="0" w:color="auto"/>
                  <w:left w:val="single" w:sz="4" w:space="0" w:color="auto"/>
                  <w:bottom w:val="single" w:sz="4" w:space="0" w:color="auto"/>
                </w:tcBorders>
                <w:shd w:val="clear" w:color="auto" w:fill="FFFFFF"/>
                <w:vAlign w:val="center"/>
              </w:tcPr>
              <w:p w14:paraId="6E10594E" w14:textId="77777777" w:rsidR="004032C1" w:rsidRPr="00C8386E" w:rsidRDefault="004032C1" w:rsidP="008752D5">
                <w:pPr>
                  <w:pStyle w:val="af6"/>
                  <w:spacing w:line="240" w:lineRule="auto"/>
                  <w:jc w:val="center"/>
                  <w:rPr>
                    <w:sz w:val="24"/>
                    <w:szCs w:val="24"/>
                  </w:rPr>
                </w:pPr>
                <w:r w:rsidRPr="00C8386E">
                  <w:rPr>
                    <w:sz w:val="24"/>
                    <w:szCs w:val="24"/>
                  </w:rPr>
                  <w:t>1</w:t>
                </w:r>
              </w:p>
            </w:tc>
            <w:tc>
              <w:tcPr>
                <w:tcW w:w="2126" w:type="dxa"/>
                <w:tcBorders>
                  <w:top w:val="single" w:sz="4" w:space="0" w:color="auto"/>
                  <w:left w:val="single" w:sz="4" w:space="0" w:color="auto"/>
                  <w:bottom w:val="single" w:sz="4" w:space="0" w:color="auto"/>
                </w:tcBorders>
                <w:shd w:val="clear" w:color="auto" w:fill="FFFFFF"/>
                <w:vAlign w:val="center"/>
              </w:tcPr>
              <w:p w14:paraId="043EF791" w14:textId="77777777" w:rsidR="004032C1" w:rsidRPr="00C8386E" w:rsidRDefault="004032C1" w:rsidP="008752D5">
                <w:pPr>
                  <w:pStyle w:val="af6"/>
                  <w:spacing w:line="240" w:lineRule="auto"/>
                  <w:rPr>
                    <w:sz w:val="24"/>
                    <w:szCs w:val="24"/>
                  </w:rPr>
                </w:pPr>
                <w:r w:rsidRPr="00C8386E">
                  <w:rPr>
                    <w:sz w:val="24"/>
                    <w:szCs w:val="24"/>
                  </w:rPr>
                  <w:t>‘Διεθνής Οικονομική και Χρηματοοικονομική’</w:t>
                </w:r>
              </w:p>
            </w:tc>
            <w:tc>
              <w:tcPr>
                <w:tcW w:w="3264" w:type="dxa"/>
                <w:tcBorders>
                  <w:top w:val="single" w:sz="4" w:space="0" w:color="auto"/>
                  <w:left w:val="single" w:sz="4" w:space="0" w:color="auto"/>
                  <w:bottom w:val="single" w:sz="4" w:space="0" w:color="auto"/>
                </w:tcBorders>
                <w:shd w:val="clear" w:color="auto" w:fill="FFFFFF"/>
                <w:vAlign w:val="center"/>
              </w:tcPr>
              <w:p w14:paraId="7EAC3908" w14:textId="77777777" w:rsidR="004032C1" w:rsidRPr="00C44DDE" w:rsidRDefault="004032C1" w:rsidP="008752D5">
                <w:pPr>
                  <w:pStyle w:val="af6"/>
                  <w:spacing w:line="240" w:lineRule="auto"/>
                  <w:rPr>
                    <w:sz w:val="24"/>
                    <w:szCs w:val="24"/>
                    <w:lang w:val="el-GR"/>
                  </w:rPr>
                </w:pPr>
                <w:r w:rsidRPr="00C44DDE">
                  <w:rPr>
                    <w:sz w:val="24"/>
                    <w:szCs w:val="24"/>
                    <w:lang w:val="el-GR"/>
                  </w:rPr>
                  <w:t>Νέοι πτυχιούχοι/απόφοιτοι που επιθυμούν να απασχοληθούν ερευνητικά στο σχετικό αντικείμενο</w:t>
                </w:r>
              </w:p>
            </w:tc>
            <w:tc>
              <w:tcPr>
                <w:tcW w:w="2832" w:type="dxa"/>
                <w:tcBorders>
                  <w:top w:val="single" w:sz="4" w:space="0" w:color="auto"/>
                  <w:left w:val="single" w:sz="4" w:space="0" w:color="auto"/>
                  <w:bottom w:val="single" w:sz="4" w:space="0" w:color="auto"/>
                </w:tcBorders>
                <w:shd w:val="clear" w:color="auto" w:fill="FFFFFF"/>
                <w:vAlign w:val="center"/>
              </w:tcPr>
              <w:p w14:paraId="3014F36D" w14:textId="77777777" w:rsidR="004032C1" w:rsidRPr="00C44DDE" w:rsidRDefault="004032C1" w:rsidP="008752D5">
                <w:pPr>
                  <w:pStyle w:val="af6"/>
                  <w:spacing w:line="240" w:lineRule="auto"/>
                  <w:rPr>
                    <w:sz w:val="24"/>
                    <w:szCs w:val="24"/>
                    <w:lang w:val="el-GR"/>
                  </w:rPr>
                </w:pPr>
                <w:r w:rsidRPr="00C44DDE">
                  <w:rPr>
                    <w:sz w:val="24"/>
                    <w:szCs w:val="24"/>
                    <w:lang w:val="el-GR"/>
                  </w:rPr>
                  <w:t>Οικονομική Επιστήμη με έμφαση στην έρευνα</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2ECB5877" w14:textId="77777777" w:rsidR="004032C1" w:rsidRPr="00C8386E" w:rsidRDefault="004032C1" w:rsidP="008752D5">
                <w:pPr>
                  <w:pStyle w:val="af6"/>
                  <w:spacing w:line="240" w:lineRule="auto"/>
                  <w:jc w:val="center"/>
                  <w:rPr>
                    <w:sz w:val="24"/>
                    <w:szCs w:val="24"/>
                  </w:rPr>
                </w:pPr>
                <w:r w:rsidRPr="00C8386E">
                  <w:rPr>
                    <w:sz w:val="24"/>
                    <w:szCs w:val="24"/>
                  </w:rPr>
                  <w:t>Όχι</w:t>
                </w:r>
              </w:p>
            </w:tc>
          </w:tr>
        </w:tbl>
        <w:p w14:paraId="098FC68D" w14:textId="77777777" w:rsidR="004032C1" w:rsidRPr="00C44DDE" w:rsidRDefault="004032C1" w:rsidP="004032C1">
          <w:pPr>
            <w:pStyle w:val="af4"/>
            <w:spacing w:line="240" w:lineRule="auto"/>
            <w:ind w:left="1574"/>
            <w:rPr>
              <w:sz w:val="24"/>
              <w:szCs w:val="24"/>
              <w:lang w:val="el-GR"/>
            </w:rPr>
          </w:pPr>
          <w:r w:rsidRPr="00C44DDE">
            <w:rPr>
              <w:sz w:val="24"/>
              <w:szCs w:val="24"/>
              <w:lang w:val="el-GR"/>
            </w:rPr>
            <w:t xml:space="preserve">Πίνακας: Πίνακας χαρακτηριστικών κάθε ΠΜΣ του Τμήματος </w:t>
          </w:r>
        </w:p>
        <w:p w14:paraId="6BC0BAAE" w14:textId="77777777" w:rsidR="004032C1" w:rsidRPr="00C8386E" w:rsidRDefault="004032C1" w:rsidP="004032C1">
          <w:pPr>
            <w:spacing w:after="199" w:line="1" w:lineRule="exact"/>
          </w:pPr>
        </w:p>
        <w:p w14:paraId="5BC68C89" w14:textId="77777777" w:rsidR="004032C1" w:rsidRPr="00C8386E" w:rsidRDefault="004032C1" w:rsidP="004032C1">
          <w:pPr>
            <w:ind w:left="660" w:firstLine="40"/>
            <w:jc w:val="both"/>
          </w:pPr>
        </w:p>
        <w:p w14:paraId="6B0A5030" w14:textId="77777777" w:rsidR="004032C1" w:rsidRPr="00C8386E" w:rsidRDefault="004032C1" w:rsidP="004032C1">
          <w:pPr>
            <w:jc w:val="both"/>
          </w:pPr>
          <w:r w:rsidRPr="00C8386E">
            <w:lastRenderedPageBreak/>
            <w:t>Για τη λειτουργία του Προγράμματος θα χρησιμοποιηθεί η υπάρχουσα υλικοτεχνική υποδομή του Τμήματος, η οποία περιλαμβάνει εκπαιδευτικούς χώρους, κατάλληλα εξοπλισμένους με σύγχρονα μέσα τηλεκπαίδευσης όπως κάμερα, μικρόφωνο και ηχεία ή/και ακουστικά καθώς και πρόσβαση σε ψηφιακές πλατφόρμες. Ειδικότερα, το ΠΜΣ υποστηρίζεται από ολοκληρωμένο σύστημα τηλεκπαίδευσης με χρήση τόσο του MS Teams όσο και του Google Meet προσφέροντας τις παρακάτω δυνατότητες:</w:t>
          </w:r>
        </w:p>
        <w:p w14:paraId="05B33B46" w14:textId="77777777" w:rsidR="004032C1" w:rsidRPr="00C8386E" w:rsidRDefault="004032C1" w:rsidP="008D206D">
          <w:pPr>
            <w:widowControl w:val="0"/>
            <w:numPr>
              <w:ilvl w:val="0"/>
              <w:numId w:val="9"/>
            </w:numPr>
            <w:tabs>
              <w:tab w:val="left" w:pos="1042"/>
            </w:tabs>
            <w:spacing w:line="334" w:lineRule="auto"/>
            <w:ind w:left="1040" w:hanging="340"/>
            <w:jc w:val="both"/>
          </w:pPr>
          <w:r w:rsidRPr="00C8386E">
            <w:t>Τηλεδιάσκεψη με κάμερα, μικρόφωνο και ηχεία ή ακουστικά για οπτική και ηχητική επικοινωνία σε πραγματικό χρόνο.</w:t>
          </w:r>
        </w:p>
        <w:p w14:paraId="47F5AD64" w14:textId="77777777" w:rsidR="004032C1" w:rsidRPr="00C8386E" w:rsidRDefault="004032C1" w:rsidP="008D206D">
          <w:pPr>
            <w:widowControl w:val="0"/>
            <w:numPr>
              <w:ilvl w:val="0"/>
              <w:numId w:val="9"/>
            </w:numPr>
            <w:tabs>
              <w:tab w:val="left" w:pos="1042"/>
            </w:tabs>
            <w:spacing w:line="334" w:lineRule="auto"/>
            <w:ind w:left="1040" w:hanging="340"/>
            <w:jc w:val="both"/>
          </w:pPr>
          <w:r w:rsidRPr="00C8386E">
            <w:t>Ηλεκτρονική εικονική τάξη πολλών ατόμων όπου διδάσκοντες και μεταπτυχιακοί φοιτητές μπορούν να αλληλεπιδρούν ανεξάρτητα από τον χώρο, στον οποίο βρίσκονται.</w:t>
          </w:r>
        </w:p>
        <w:p w14:paraId="3709C1AD" w14:textId="77777777" w:rsidR="004032C1" w:rsidRPr="00C8386E" w:rsidRDefault="004032C1" w:rsidP="008D206D">
          <w:pPr>
            <w:widowControl w:val="0"/>
            <w:numPr>
              <w:ilvl w:val="0"/>
              <w:numId w:val="9"/>
            </w:numPr>
            <w:tabs>
              <w:tab w:val="left" w:pos="1042"/>
            </w:tabs>
            <w:spacing w:line="334" w:lineRule="auto"/>
            <w:ind w:firstLine="680"/>
          </w:pPr>
          <w:r w:rsidRPr="00C8386E">
            <w:t>Απρόσκοπτη λειτουργία τόσο σε υψηλές όσο και σε χαμηλές ταχύτητες</w:t>
          </w:r>
          <w:r>
            <w:t xml:space="preserve">  </w:t>
          </w:r>
          <w:r w:rsidRPr="00C8386E">
            <w:t>δικτύωσης.</w:t>
          </w:r>
        </w:p>
        <w:p w14:paraId="0C57D65A" w14:textId="77777777" w:rsidR="004032C1" w:rsidRPr="00C8386E" w:rsidRDefault="004032C1" w:rsidP="008D206D">
          <w:pPr>
            <w:widowControl w:val="0"/>
            <w:numPr>
              <w:ilvl w:val="0"/>
              <w:numId w:val="9"/>
            </w:numPr>
            <w:tabs>
              <w:tab w:val="left" w:pos="1042"/>
            </w:tabs>
            <w:spacing w:line="334" w:lineRule="auto"/>
            <w:ind w:firstLine="680"/>
          </w:pPr>
          <w:r w:rsidRPr="00C8386E">
            <w:t>Διαμοιρασμό εφαρμογών και κειμένων.</w:t>
          </w:r>
        </w:p>
        <w:p w14:paraId="20C6FFA2" w14:textId="77777777" w:rsidR="004032C1" w:rsidRPr="00C8386E" w:rsidRDefault="004032C1" w:rsidP="008D206D">
          <w:pPr>
            <w:widowControl w:val="0"/>
            <w:numPr>
              <w:ilvl w:val="0"/>
              <w:numId w:val="9"/>
            </w:numPr>
            <w:tabs>
              <w:tab w:val="left" w:pos="1042"/>
            </w:tabs>
            <w:spacing w:line="334" w:lineRule="auto"/>
            <w:ind w:left="1040" w:hanging="340"/>
            <w:jc w:val="both"/>
          </w:pPr>
          <w:r w:rsidRPr="00C8386E">
            <w:t>Κοινόχρηστο αποθηκευτικό χώρο προς όλα τα μέλη της τάξης για την ανταλλαγή αρχείων.</w:t>
          </w:r>
        </w:p>
        <w:p w14:paraId="0D49A187" w14:textId="77777777" w:rsidR="004032C1" w:rsidRPr="00C8386E" w:rsidRDefault="004032C1" w:rsidP="004032C1">
          <w:pPr>
            <w:spacing w:line="334" w:lineRule="auto"/>
            <w:jc w:val="both"/>
          </w:pPr>
          <w:r w:rsidRPr="00C8386E">
            <w:t>Για την ασύγχρονη τηλεκπαίδευση χρησιμοποιείται το Open e-Class που έχει τα παρακάτω χαρακτηριστικά και δυνατότητες.</w:t>
          </w:r>
        </w:p>
        <w:p w14:paraId="5CC669F2" w14:textId="77777777" w:rsidR="004032C1" w:rsidRPr="00C8386E" w:rsidRDefault="004032C1" w:rsidP="008D206D">
          <w:pPr>
            <w:widowControl w:val="0"/>
            <w:numPr>
              <w:ilvl w:val="0"/>
              <w:numId w:val="9"/>
            </w:numPr>
            <w:tabs>
              <w:tab w:val="left" w:pos="1042"/>
            </w:tabs>
            <w:spacing w:line="334" w:lineRule="auto"/>
            <w:ind w:firstLine="680"/>
          </w:pPr>
          <w:r w:rsidRPr="00C8386E">
            <w:t>Εφαρμογή διαχείρισης εκπαιδευτικού περιεχομένου.</w:t>
          </w:r>
        </w:p>
        <w:p w14:paraId="42DB41B4" w14:textId="77777777" w:rsidR="004032C1" w:rsidRPr="00C8386E" w:rsidRDefault="004032C1" w:rsidP="008D206D">
          <w:pPr>
            <w:widowControl w:val="0"/>
            <w:numPr>
              <w:ilvl w:val="0"/>
              <w:numId w:val="9"/>
            </w:numPr>
            <w:tabs>
              <w:tab w:val="left" w:pos="1042"/>
            </w:tabs>
            <w:spacing w:line="334" w:lineRule="auto"/>
            <w:ind w:firstLine="680"/>
          </w:pPr>
          <w:r w:rsidRPr="00C8386E">
            <w:t>Εφαρμογή ανάπτυξης και συγγραφής μαθημάτων.</w:t>
          </w:r>
        </w:p>
        <w:p w14:paraId="70747998" w14:textId="77777777" w:rsidR="004032C1" w:rsidRPr="00C8386E" w:rsidRDefault="004032C1" w:rsidP="008D206D">
          <w:pPr>
            <w:widowControl w:val="0"/>
            <w:numPr>
              <w:ilvl w:val="0"/>
              <w:numId w:val="9"/>
            </w:numPr>
            <w:tabs>
              <w:tab w:val="left" w:pos="1042"/>
            </w:tabs>
            <w:spacing w:line="334" w:lineRule="auto"/>
            <w:ind w:left="1040" w:hanging="340"/>
            <w:jc w:val="both"/>
          </w:pPr>
          <w:r w:rsidRPr="00C8386E">
            <w:t>Διαχείριση υλικού (ανάρτηση, επεξεργασία κ.τ.λ.) ανά μάθημα ή εκπαιδευτική δραστηριότητα.</w:t>
          </w:r>
        </w:p>
        <w:p w14:paraId="3F69A8F1" w14:textId="77777777" w:rsidR="004032C1" w:rsidRPr="00C8386E" w:rsidRDefault="004032C1" w:rsidP="008D206D">
          <w:pPr>
            <w:widowControl w:val="0"/>
            <w:numPr>
              <w:ilvl w:val="0"/>
              <w:numId w:val="9"/>
            </w:numPr>
            <w:tabs>
              <w:tab w:val="left" w:pos="1042"/>
            </w:tabs>
            <w:spacing w:line="334" w:lineRule="auto"/>
            <w:ind w:left="1040" w:hanging="340"/>
            <w:jc w:val="both"/>
          </w:pPr>
          <w:r w:rsidRPr="00C8386E">
            <w:t>Πολλαπλά είδη υλικού όπως σημειώσεις, παρουσιάσεις, ασκήσεις, άλλες δραστηριότητες.</w:t>
          </w:r>
        </w:p>
        <w:p w14:paraId="5382EE9B" w14:textId="77777777" w:rsidR="004032C1" w:rsidRPr="00C8386E" w:rsidRDefault="004032C1" w:rsidP="008D206D">
          <w:pPr>
            <w:widowControl w:val="0"/>
            <w:numPr>
              <w:ilvl w:val="0"/>
              <w:numId w:val="9"/>
            </w:numPr>
            <w:tabs>
              <w:tab w:val="left" w:pos="1042"/>
            </w:tabs>
            <w:spacing w:line="334" w:lineRule="auto"/>
            <w:ind w:firstLine="680"/>
          </w:pPr>
          <w:r w:rsidRPr="00C8386E">
            <w:t>Ανατροφοδότηση.</w:t>
          </w:r>
        </w:p>
        <w:p w14:paraId="61088DF8" w14:textId="77777777" w:rsidR="004032C1" w:rsidRPr="00C8386E" w:rsidRDefault="004032C1" w:rsidP="008D206D">
          <w:pPr>
            <w:widowControl w:val="0"/>
            <w:numPr>
              <w:ilvl w:val="0"/>
              <w:numId w:val="9"/>
            </w:numPr>
            <w:tabs>
              <w:tab w:val="left" w:pos="1042"/>
            </w:tabs>
            <w:spacing w:line="334" w:lineRule="auto"/>
            <w:ind w:firstLine="680"/>
          </w:pPr>
          <w:r w:rsidRPr="00C8386E">
            <w:t>Ενδεικτικές λύσεις και παραδείγματα ασκήσεων.</w:t>
          </w:r>
        </w:p>
        <w:p w14:paraId="203B3EE2" w14:textId="77777777" w:rsidR="004032C1" w:rsidRPr="00C8386E" w:rsidRDefault="004032C1" w:rsidP="004032C1">
          <w:pPr>
            <w:ind w:left="660" w:firstLine="40"/>
            <w:jc w:val="both"/>
          </w:pPr>
        </w:p>
        <w:p w14:paraId="1BE82B23" w14:textId="77777777" w:rsidR="004032C1" w:rsidRPr="00C8386E" w:rsidRDefault="004032C1" w:rsidP="004032C1">
          <w:pPr>
            <w:jc w:val="both"/>
          </w:pPr>
          <w:r w:rsidRPr="00C8386E">
            <w:t>Η λειτουργία του ΠΜΣ δεν δημιουργεί πρόβλημα στη λειτουργία του συμβατικού εκπαιδευτικού προγράμματος, καθώς υπάρχει σχετική διαθεσιμότητα χώρων και υποδομών και τα μαθήματα πραγματοποιούνται εκτός του ωρολογίου προγράμματος του προπτυχιακού προγράμματος σπουδών.</w:t>
          </w:r>
        </w:p>
        <w:p w14:paraId="34CB98AF" w14:textId="77777777" w:rsidR="004032C1" w:rsidRPr="00C8386E" w:rsidRDefault="004032C1" w:rsidP="004032C1">
          <w:pPr>
            <w:jc w:val="both"/>
          </w:pPr>
          <w:r w:rsidRPr="00C8386E">
            <w:t>Επιπλέον, όπως αναφέρθηκε στην ενότητα της Μελέτης Σκοπιμότητας, το ΠΜΣ θα υποστηριχθεί κατά μείζονα λόγο από τα μέλη ΔΕΠ του Τμήματος. Αυτό διασφαλίζει την παροχή υψηλής ποιότητας εκπαιδευτικού έργου, την ομαλή ροή του προγράμματος, την σταθερή στήριξή του σε επίπεδο εκπαίδευσης και έρευνας και τελικά την απρόσκοπτη λειτουργία του.</w:t>
          </w:r>
        </w:p>
        <w:p w14:paraId="01AD498B" w14:textId="77777777" w:rsidR="004032C1" w:rsidRPr="00C8386E" w:rsidRDefault="004032C1" w:rsidP="004032C1">
          <w:pPr>
            <w:jc w:val="both"/>
          </w:pPr>
          <w:r w:rsidRPr="00C8386E">
            <w:t>Αναφορικά με την οικονομική βιωσιμότητα του ΠΜΣ, αναφέρθηκε ήδη ότι το ΠΜΣ είναι δωρεάν, δεν επιβαρύνει με δίδακτρα τους μεταπτυχιακούς φοιτητές και οι σχετικές εισροές από τα Έξοδα Φακέλου καλύπτουν της βασικές ανάγκες σε αναλώσιμα, τεχνική υποστήριξη κτλ που προκύπτουν κατά την λειτουργία του. Οι διδάσκοντες δεν αμείβονται για τη συμμετοχή τους.</w:t>
          </w:r>
        </w:p>
        <w:p w14:paraId="6FEB1669" w14:textId="77777777" w:rsidR="004032C1" w:rsidRPr="00C8386E" w:rsidRDefault="004032C1" w:rsidP="004032C1">
          <w:pPr>
            <w:jc w:val="both"/>
          </w:pPr>
        </w:p>
        <w:p w14:paraId="28C7ADD7" w14:textId="77777777" w:rsidR="004032C1" w:rsidRPr="00C44DDE" w:rsidRDefault="004032C1" w:rsidP="004032C1">
          <w:pPr>
            <w:pStyle w:val="52"/>
            <w:keepNext/>
            <w:keepLines/>
            <w:rPr>
              <w:b w:val="0"/>
              <w:bCs w:val="0"/>
              <w:color w:val="000000" w:themeColor="text1"/>
              <w:sz w:val="24"/>
              <w:szCs w:val="24"/>
              <w:lang w:val="el-GR"/>
            </w:rPr>
          </w:pPr>
          <w:bookmarkStart w:id="111" w:name="bookmark129"/>
          <w:bookmarkStart w:id="112" w:name="bookmark143"/>
          <w:bookmarkStart w:id="113" w:name="bookmark144"/>
          <w:bookmarkStart w:id="114" w:name="bookmark145"/>
          <w:bookmarkEnd w:id="111"/>
          <w:r w:rsidRPr="00C44DDE">
            <w:rPr>
              <w:sz w:val="24"/>
              <w:szCs w:val="24"/>
              <w:lang w:val="el-GR"/>
            </w:rPr>
            <w:lastRenderedPageBreak/>
            <w:t>Άρθρο 13</w:t>
          </w:r>
          <w:r w:rsidRPr="00C44DDE">
            <w:rPr>
              <w:sz w:val="24"/>
              <w:szCs w:val="24"/>
              <w:lang w:val="el-GR"/>
            </w:rPr>
            <w:br/>
          </w:r>
          <w:bookmarkEnd w:id="112"/>
          <w:bookmarkEnd w:id="113"/>
          <w:bookmarkEnd w:id="114"/>
          <w:r w:rsidRPr="00C44DDE">
            <w:rPr>
              <w:color w:val="000000" w:themeColor="text1"/>
              <w:sz w:val="24"/>
              <w:szCs w:val="24"/>
              <w:lang w:val="el-GR"/>
            </w:rPr>
            <w:t>Τέλη φοίτησης</w:t>
          </w:r>
        </w:p>
        <w:p w14:paraId="0F64C6AF" w14:textId="77777777" w:rsidR="004032C1" w:rsidRPr="00020D82" w:rsidRDefault="004032C1" w:rsidP="004032C1">
          <w:pPr>
            <w:jc w:val="both"/>
          </w:pPr>
          <w:r>
            <w:t xml:space="preserve">Δεν προβλέπονται τέλη φοίτησης για τους </w:t>
          </w:r>
          <w:r w:rsidRPr="00C8386E">
            <w:t>μεταπτυχιακο</w:t>
          </w:r>
          <w:r>
            <w:t>ύς</w:t>
          </w:r>
          <w:r w:rsidRPr="00C8386E">
            <w:t xml:space="preserve"> φοιτητές που επιλέγονται </w:t>
          </w:r>
          <w:r w:rsidRPr="00020D82">
            <w:t>για το ΠΜΣ.</w:t>
          </w:r>
        </w:p>
        <w:p w14:paraId="2826D62E" w14:textId="77777777" w:rsidR="004032C1" w:rsidRPr="0060258C" w:rsidRDefault="004032C1" w:rsidP="004032C1">
          <w:pPr>
            <w:jc w:val="both"/>
          </w:pPr>
          <w:r w:rsidRPr="00020D82">
            <w:t>Σε περίπτωση που κάποιος από τους επιτυχόντες αρνηθεί να ολοκληρώσει την εγγραφή του, η θέση του θα καλυφθεί από τους επιλαχόντες κατά σειρά προτεραιότητας της πρώτης φάσης αξιολόγησης.</w:t>
          </w:r>
        </w:p>
        <w:p w14:paraId="74F37BCC" w14:textId="77777777" w:rsidR="004032C1" w:rsidRPr="0060258C" w:rsidRDefault="004032C1" w:rsidP="004032C1">
          <w:pPr>
            <w:ind w:left="800"/>
            <w:jc w:val="both"/>
          </w:pPr>
        </w:p>
        <w:p w14:paraId="3BE14030" w14:textId="77777777" w:rsidR="004032C1" w:rsidRPr="00C44DDE" w:rsidRDefault="004032C1" w:rsidP="004032C1">
          <w:pPr>
            <w:pStyle w:val="52"/>
            <w:keepNext/>
            <w:keepLines/>
            <w:spacing w:line="336" w:lineRule="auto"/>
            <w:rPr>
              <w:sz w:val="24"/>
              <w:szCs w:val="24"/>
              <w:lang w:val="el-GR"/>
            </w:rPr>
          </w:pPr>
          <w:bookmarkStart w:id="115" w:name="bookmark148"/>
          <w:r w:rsidRPr="00C44DDE">
            <w:rPr>
              <w:sz w:val="24"/>
              <w:szCs w:val="24"/>
              <w:lang w:val="el-GR"/>
            </w:rPr>
            <w:t>Άρθρο 14</w:t>
          </w:r>
          <w:bookmarkEnd w:id="115"/>
        </w:p>
        <w:p w14:paraId="4B684DAD" w14:textId="77777777" w:rsidR="004032C1" w:rsidRPr="00C44DDE" w:rsidRDefault="004032C1" w:rsidP="004032C1">
          <w:pPr>
            <w:pStyle w:val="52"/>
            <w:keepNext/>
            <w:keepLines/>
            <w:spacing w:line="336" w:lineRule="auto"/>
            <w:ind w:firstLine="680"/>
            <w:jc w:val="left"/>
            <w:rPr>
              <w:sz w:val="24"/>
              <w:szCs w:val="24"/>
              <w:lang w:val="el-GR"/>
            </w:rPr>
          </w:pPr>
          <w:bookmarkStart w:id="116" w:name="bookmark146"/>
          <w:bookmarkStart w:id="117" w:name="bookmark147"/>
          <w:bookmarkStart w:id="118" w:name="bookmark149"/>
          <w:r w:rsidRPr="00C44DDE">
            <w:rPr>
              <w:sz w:val="24"/>
              <w:szCs w:val="24"/>
              <w:lang w:val="el-GR"/>
            </w:rPr>
            <w:t>Πόροι Προγραμμάτων Μεταπτυχιακών Σπουδών - Οικονομική διαχείριση</w:t>
          </w:r>
          <w:bookmarkEnd w:id="116"/>
          <w:bookmarkEnd w:id="117"/>
          <w:bookmarkEnd w:id="118"/>
        </w:p>
        <w:p w14:paraId="7B78B053" w14:textId="77777777" w:rsidR="004032C1" w:rsidRDefault="004032C1" w:rsidP="004032C1">
          <w:pPr>
            <w:tabs>
              <w:tab w:val="left" w:pos="983"/>
            </w:tabs>
            <w:spacing w:line="336" w:lineRule="auto"/>
          </w:pPr>
          <w:bookmarkStart w:id="119" w:name="bookmark150"/>
          <w:bookmarkEnd w:id="119"/>
        </w:p>
        <w:p w14:paraId="60114F1F" w14:textId="77777777" w:rsidR="004032C1" w:rsidRPr="00C8386E" w:rsidRDefault="004032C1" w:rsidP="004032C1">
          <w:pPr>
            <w:tabs>
              <w:tab w:val="left" w:pos="983"/>
            </w:tabs>
            <w:spacing w:line="336" w:lineRule="auto"/>
          </w:pPr>
          <w:r>
            <w:t>1.</w:t>
          </w:r>
          <w:r w:rsidRPr="00C8386E">
            <w:t xml:space="preserve">Οι πόροι και η χρηματοδότηση του ΠΜΣ προέρχονται από: </w:t>
          </w:r>
        </w:p>
        <w:p w14:paraId="1315328E" w14:textId="77777777" w:rsidR="004032C1" w:rsidRPr="003549DC" w:rsidRDefault="004032C1" w:rsidP="004032C1">
          <w:pPr>
            <w:spacing w:after="120" w:line="336" w:lineRule="auto"/>
          </w:pPr>
          <w:r w:rsidRPr="003549DC">
            <w:t xml:space="preserve">α) ιδίους πόρους του Ανώτατου Εκπαιδευτικού Ιδρύματος (ΑΕΙ) </w:t>
          </w:r>
        </w:p>
        <w:p w14:paraId="2F412058" w14:textId="77777777" w:rsidR="004032C1" w:rsidRPr="003549DC" w:rsidRDefault="004032C1" w:rsidP="004032C1">
          <w:pPr>
            <w:spacing w:after="120" w:line="336" w:lineRule="auto"/>
          </w:pPr>
          <w:r w:rsidRPr="003549DC">
            <w:t>β) δωρεές, χορηγίες και πάσης φύσεως οικονομικές ενισχύσεις,</w:t>
          </w:r>
        </w:p>
        <w:p w14:paraId="708290A1" w14:textId="77777777" w:rsidR="004032C1" w:rsidRPr="003549DC" w:rsidRDefault="004032C1" w:rsidP="004032C1">
          <w:pPr>
            <w:spacing w:line="334" w:lineRule="auto"/>
            <w:jc w:val="both"/>
          </w:pPr>
          <w:r w:rsidRPr="003549DC">
            <w:t>γ) πόρους από ερευνητικά έργα ή προγράμματα,</w:t>
          </w:r>
        </w:p>
        <w:p w14:paraId="5BF36753" w14:textId="77777777" w:rsidR="004032C1" w:rsidRPr="00C8386E" w:rsidRDefault="004032C1" w:rsidP="004032C1">
          <w:pPr>
            <w:spacing w:line="334" w:lineRule="auto"/>
            <w:jc w:val="both"/>
          </w:pPr>
          <w:r w:rsidRPr="003549DC">
            <w:t>δ) τον κρατικό προϋπολογισμό ή το πρόγραμμα δημοσίων επενδύσεων.</w:t>
          </w:r>
        </w:p>
        <w:p w14:paraId="23CFB84A" w14:textId="77777777" w:rsidR="004032C1" w:rsidRPr="00C8386E" w:rsidRDefault="004032C1" w:rsidP="004032C1">
          <w:pPr>
            <w:spacing w:line="334" w:lineRule="auto"/>
            <w:jc w:val="both"/>
          </w:pPr>
        </w:p>
        <w:p w14:paraId="72DDC041" w14:textId="77777777" w:rsidR="004032C1" w:rsidRPr="00C8386E" w:rsidRDefault="004032C1" w:rsidP="004032C1">
          <w:pPr>
            <w:spacing w:line="334" w:lineRule="auto"/>
            <w:jc w:val="both"/>
          </w:pPr>
          <w:r w:rsidRPr="00C8386E">
            <w:t>Ως προς τα έσοδα παρακάτω αναγράφονται οι πηγές χρηματοδότησης- εισροές, σύμφωνα με τις παρ. 1 και 2 του άρθρου 84 του ν. 4957/2022, και τα αντίστοιχα ποσά- αναμενόμενες εισροές από κάθε πηγή χρηματοδότησης.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6"/>
            <w:gridCol w:w="4991"/>
            <w:gridCol w:w="2419"/>
          </w:tblGrid>
          <w:tr w:rsidR="004032C1" w:rsidRPr="00C8386E" w14:paraId="0121282D" w14:textId="77777777" w:rsidTr="008752D5">
            <w:trPr>
              <w:trHeight w:hRule="exact" w:val="427"/>
              <w:jc w:val="center"/>
            </w:trPr>
            <w:tc>
              <w:tcPr>
                <w:tcW w:w="5837" w:type="dxa"/>
                <w:gridSpan w:val="2"/>
                <w:tcBorders>
                  <w:top w:val="single" w:sz="4" w:space="0" w:color="auto"/>
                  <w:left w:val="single" w:sz="4" w:space="0" w:color="auto"/>
                </w:tcBorders>
                <w:shd w:val="clear" w:color="auto" w:fill="DADADA"/>
              </w:tcPr>
              <w:p w14:paraId="4025617E" w14:textId="77777777" w:rsidR="004032C1" w:rsidRPr="00C8386E" w:rsidRDefault="004032C1" w:rsidP="008752D5">
                <w:pPr>
                  <w:pStyle w:val="af6"/>
                  <w:spacing w:line="240" w:lineRule="auto"/>
                  <w:rPr>
                    <w:sz w:val="24"/>
                    <w:szCs w:val="24"/>
                  </w:rPr>
                </w:pPr>
                <w:r w:rsidRPr="00C8386E">
                  <w:rPr>
                    <w:b/>
                    <w:bCs/>
                    <w:sz w:val="24"/>
                    <w:szCs w:val="24"/>
                  </w:rPr>
                  <w:t>Εσοδα</w:t>
                </w:r>
              </w:p>
            </w:tc>
            <w:tc>
              <w:tcPr>
                <w:tcW w:w="2419" w:type="dxa"/>
                <w:tcBorders>
                  <w:top w:val="single" w:sz="4" w:space="0" w:color="auto"/>
                  <w:left w:val="single" w:sz="4" w:space="0" w:color="auto"/>
                  <w:right w:val="single" w:sz="4" w:space="0" w:color="auto"/>
                </w:tcBorders>
                <w:shd w:val="clear" w:color="auto" w:fill="FFFFFF"/>
              </w:tcPr>
              <w:p w14:paraId="7519FD8E" w14:textId="77777777" w:rsidR="004032C1" w:rsidRPr="00C8386E" w:rsidRDefault="004032C1" w:rsidP="008752D5"/>
            </w:tc>
          </w:tr>
          <w:tr w:rsidR="004032C1" w:rsidRPr="00C8386E" w14:paraId="5CC85643" w14:textId="77777777" w:rsidTr="008752D5">
            <w:trPr>
              <w:trHeight w:hRule="exact" w:val="574"/>
              <w:jc w:val="center"/>
            </w:trPr>
            <w:tc>
              <w:tcPr>
                <w:tcW w:w="846" w:type="dxa"/>
                <w:tcBorders>
                  <w:top w:val="single" w:sz="4" w:space="0" w:color="auto"/>
                  <w:left w:val="single" w:sz="4" w:space="0" w:color="auto"/>
                </w:tcBorders>
                <w:shd w:val="clear" w:color="auto" w:fill="FFFFFF"/>
              </w:tcPr>
              <w:p w14:paraId="700EF5ED" w14:textId="77777777" w:rsidR="004032C1" w:rsidRPr="00C8386E" w:rsidRDefault="004032C1" w:rsidP="008752D5">
                <w:pPr>
                  <w:pStyle w:val="af6"/>
                  <w:spacing w:line="240" w:lineRule="auto"/>
                  <w:jc w:val="both"/>
                  <w:rPr>
                    <w:sz w:val="24"/>
                    <w:szCs w:val="24"/>
                  </w:rPr>
                </w:pPr>
                <w:r w:rsidRPr="00C8386E">
                  <w:rPr>
                    <w:sz w:val="24"/>
                    <w:szCs w:val="24"/>
                  </w:rPr>
                  <w:t>1</w:t>
                </w:r>
              </w:p>
            </w:tc>
            <w:tc>
              <w:tcPr>
                <w:tcW w:w="4991" w:type="dxa"/>
                <w:tcBorders>
                  <w:top w:val="single" w:sz="4" w:space="0" w:color="auto"/>
                  <w:left w:val="single" w:sz="4" w:space="0" w:color="auto"/>
                </w:tcBorders>
                <w:shd w:val="clear" w:color="auto" w:fill="FFFFFF"/>
              </w:tcPr>
              <w:p w14:paraId="08FD6C0E" w14:textId="77777777" w:rsidR="004032C1" w:rsidRPr="00C8386E" w:rsidRDefault="004032C1" w:rsidP="008752D5">
                <w:pPr>
                  <w:pStyle w:val="af6"/>
                  <w:spacing w:line="240" w:lineRule="auto"/>
                  <w:rPr>
                    <w:sz w:val="24"/>
                    <w:szCs w:val="24"/>
                  </w:rPr>
                </w:pPr>
                <w:r w:rsidRPr="00C8386E">
                  <w:rPr>
                    <w:sz w:val="24"/>
                    <w:szCs w:val="24"/>
                  </w:rPr>
                  <w:t>Ίδιοι πόροι του ΔΠΘ</w:t>
                </w:r>
              </w:p>
            </w:tc>
            <w:tc>
              <w:tcPr>
                <w:tcW w:w="2419" w:type="dxa"/>
                <w:tcBorders>
                  <w:top w:val="single" w:sz="4" w:space="0" w:color="auto"/>
                  <w:left w:val="single" w:sz="4" w:space="0" w:color="auto"/>
                  <w:right w:val="single" w:sz="4" w:space="0" w:color="auto"/>
                </w:tcBorders>
                <w:shd w:val="clear" w:color="auto" w:fill="FFFFFF"/>
              </w:tcPr>
              <w:p w14:paraId="7D2703C3" w14:textId="77777777" w:rsidR="004032C1" w:rsidRPr="00C8386E" w:rsidRDefault="004032C1" w:rsidP="008752D5">
                <w:pPr>
                  <w:pStyle w:val="af6"/>
                  <w:spacing w:line="240" w:lineRule="auto"/>
                  <w:ind w:firstLine="720"/>
                  <w:rPr>
                    <w:sz w:val="24"/>
                    <w:szCs w:val="24"/>
                  </w:rPr>
                </w:pPr>
              </w:p>
            </w:tc>
          </w:tr>
          <w:tr w:rsidR="004032C1" w:rsidRPr="00C8386E" w14:paraId="33B088B6" w14:textId="77777777" w:rsidTr="008752D5">
            <w:trPr>
              <w:trHeight w:hRule="exact" w:val="309"/>
              <w:jc w:val="center"/>
            </w:trPr>
            <w:tc>
              <w:tcPr>
                <w:tcW w:w="846" w:type="dxa"/>
                <w:tcBorders>
                  <w:top w:val="single" w:sz="4" w:space="0" w:color="auto"/>
                  <w:left w:val="single" w:sz="4" w:space="0" w:color="auto"/>
                </w:tcBorders>
                <w:shd w:val="clear" w:color="auto" w:fill="FFFFFF"/>
                <w:vAlign w:val="center"/>
              </w:tcPr>
              <w:p w14:paraId="0CA21D16" w14:textId="77777777" w:rsidR="004032C1" w:rsidRPr="00C8386E" w:rsidRDefault="004032C1" w:rsidP="008752D5">
                <w:pPr>
                  <w:pStyle w:val="af6"/>
                  <w:spacing w:line="240" w:lineRule="auto"/>
                  <w:jc w:val="both"/>
                  <w:rPr>
                    <w:sz w:val="24"/>
                    <w:szCs w:val="24"/>
                  </w:rPr>
                </w:pPr>
                <w:r w:rsidRPr="00C8386E">
                  <w:rPr>
                    <w:sz w:val="24"/>
                    <w:szCs w:val="24"/>
                  </w:rPr>
                  <w:t>2</w:t>
                </w:r>
              </w:p>
            </w:tc>
            <w:tc>
              <w:tcPr>
                <w:tcW w:w="4991" w:type="dxa"/>
                <w:tcBorders>
                  <w:top w:val="single" w:sz="4" w:space="0" w:color="auto"/>
                  <w:left w:val="single" w:sz="4" w:space="0" w:color="auto"/>
                </w:tcBorders>
                <w:shd w:val="clear" w:color="auto" w:fill="FFFFFF"/>
                <w:vAlign w:val="bottom"/>
              </w:tcPr>
              <w:p w14:paraId="4242992D" w14:textId="77777777" w:rsidR="004032C1" w:rsidRPr="00C44DDE" w:rsidRDefault="004032C1" w:rsidP="008752D5">
                <w:pPr>
                  <w:pStyle w:val="af6"/>
                  <w:rPr>
                    <w:sz w:val="24"/>
                    <w:szCs w:val="24"/>
                    <w:lang w:val="el-GR"/>
                  </w:rPr>
                </w:pPr>
                <w:r w:rsidRPr="00C44DDE">
                  <w:rPr>
                    <w:sz w:val="24"/>
                    <w:szCs w:val="24"/>
                    <w:lang w:val="el-GR"/>
                  </w:rPr>
                  <w:t>Δωρεές, χορηγίες και πάσης φύσεως οικονομικές ενισχύσεις</w:t>
                </w:r>
              </w:p>
            </w:tc>
            <w:tc>
              <w:tcPr>
                <w:tcW w:w="2419" w:type="dxa"/>
                <w:tcBorders>
                  <w:top w:val="single" w:sz="4" w:space="0" w:color="auto"/>
                  <w:left w:val="single" w:sz="4" w:space="0" w:color="auto"/>
                  <w:right w:val="single" w:sz="4" w:space="0" w:color="auto"/>
                </w:tcBorders>
                <w:shd w:val="clear" w:color="auto" w:fill="FFFFFF"/>
                <w:vAlign w:val="center"/>
              </w:tcPr>
              <w:p w14:paraId="0FFB386E" w14:textId="77777777" w:rsidR="004032C1" w:rsidRPr="00C8386E" w:rsidRDefault="004032C1" w:rsidP="008752D5">
                <w:pPr>
                  <w:pStyle w:val="af6"/>
                  <w:spacing w:line="240" w:lineRule="auto"/>
                  <w:ind w:left="1160"/>
                  <w:rPr>
                    <w:sz w:val="24"/>
                    <w:szCs w:val="24"/>
                  </w:rPr>
                </w:pPr>
                <w:r w:rsidRPr="00C8386E">
                  <w:rPr>
                    <w:b/>
                    <w:bCs/>
                    <w:sz w:val="24"/>
                    <w:szCs w:val="24"/>
                  </w:rPr>
                  <w:t>-</w:t>
                </w:r>
              </w:p>
            </w:tc>
          </w:tr>
          <w:tr w:rsidR="004032C1" w:rsidRPr="00C8386E" w14:paraId="709F3E68" w14:textId="77777777" w:rsidTr="008752D5">
            <w:trPr>
              <w:trHeight w:hRule="exact" w:val="326"/>
              <w:jc w:val="center"/>
            </w:trPr>
            <w:tc>
              <w:tcPr>
                <w:tcW w:w="846" w:type="dxa"/>
                <w:tcBorders>
                  <w:top w:val="single" w:sz="4" w:space="0" w:color="auto"/>
                  <w:left w:val="single" w:sz="4" w:space="0" w:color="auto"/>
                </w:tcBorders>
                <w:shd w:val="clear" w:color="auto" w:fill="FFFFFF"/>
              </w:tcPr>
              <w:p w14:paraId="1679832A" w14:textId="77777777" w:rsidR="004032C1" w:rsidRPr="00C8386E" w:rsidRDefault="004032C1" w:rsidP="008752D5">
                <w:pPr>
                  <w:pStyle w:val="af6"/>
                  <w:spacing w:line="240" w:lineRule="auto"/>
                  <w:jc w:val="both"/>
                  <w:rPr>
                    <w:sz w:val="24"/>
                    <w:szCs w:val="24"/>
                  </w:rPr>
                </w:pPr>
                <w:r w:rsidRPr="00C8386E">
                  <w:rPr>
                    <w:sz w:val="24"/>
                    <w:szCs w:val="24"/>
                  </w:rPr>
                  <w:t>3</w:t>
                </w:r>
              </w:p>
            </w:tc>
            <w:tc>
              <w:tcPr>
                <w:tcW w:w="4991" w:type="dxa"/>
                <w:tcBorders>
                  <w:top w:val="single" w:sz="4" w:space="0" w:color="auto"/>
                  <w:left w:val="single" w:sz="4" w:space="0" w:color="auto"/>
                </w:tcBorders>
                <w:shd w:val="clear" w:color="auto" w:fill="FFFFFF"/>
              </w:tcPr>
              <w:p w14:paraId="4EA99BF4" w14:textId="77777777" w:rsidR="004032C1" w:rsidRPr="00C44DDE" w:rsidRDefault="004032C1" w:rsidP="008752D5">
                <w:pPr>
                  <w:pStyle w:val="af6"/>
                  <w:spacing w:line="240" w:lineRule="auto"/>
                  <w:rPr>
                    <w:sz w:val="24"/>
                    <w:szCs w:val="24"/>
                    <w:lang w:val="el-GR"/>
                  </w:rPr>
                </w:pPr>
                <w:r w:rsidRPr="00C44DDE">
                  <w:rPr>
                    <w:sz w:val="24"/>
                    <w:szCs w:val="24"/>
                    <w:lang w:val="el-GR"/>
                  </w:rPr>
                  <w:t>Πόροι από ερευνητικά έργα ή προγράμματα</w:t>
                </w:r>
              </w:p>
            </w:tc>
            <w:tc>
              <w:tcPr>
                <w:tcW w:w="2419" w:type="dxa"/>
                <w:tcBorders>
                  <w:top w:val="single" w:sz="4" w:space="0" w:color="auto"/>
                  <w:left w:val="single" w:sz="4" w:space="0" w:color="auto"/>
                  <w:right w:val="single" w:sz="4" w:space="0" w:color="auto"/>
                </w:tcBorders>
                <w:shd w:val="clear" w:color="auto" w:fill="FFFFFF"/>
              </w:tcPr>
              <w:p w14:paraId="5BD0B43C" w14:textId="77777777" w:rsidR="004032C1" w:rsidRPr="00C8386E" w:rsidRDefault="004032C1" w:rsidP="008752D5">
                <w:pPr>
                  <w:pStyle w:val="af6"/>
                  <w:spacing w:line="240" w:lineRule="auto"/>
                  <w:ind w:left="1160"/>
                  <w:rPr>
                    <w:sz w:val="24"/>
                    <w:szCs w:val="24"/>
                  </w:rPr>
                </w:pPr>
                <w:r w:rsidRPr="00C8386E">
                  <w:rPr>
                    <w:b/>
                    <w:bCs/>
                    <w:sz w:val="24"/>
                    <w:szCs w:val="24"/>
                  </w:rPr>
                  <w:t>-</w:t>
                </w:r>
              </w:p>
            </w:tc>
          </w:tr>
          <w:tr w:rsidR="004032C1" w:rsidRPr="00C8386E" w14:paraId="14B81E78" w14:textId="77777777" w:rsidTr="008752D5">
            <w:trPr>
              <w:trHeight w:hRule="exact" w:val="326"/>
              <w:jc w:val="center"/>
            </w:trPr>
            <w:tc>
              <w:tcPr>
                <w:tcW w:w="846" w:type="dxa"/>
                <w:tcBorders>
                  <w:top w:val="single" w:sz="4" w:space="0" w:color="auto"/>
                  <w:left w:val="single" w:sz="4" w:space="0" w:color="auto"/>
                </w:tcBorders>
                <w:shd w:val="clear" w:color="auto" w:fill="FFFFFF"/>
              </w:tcPr>
              <w:p w14:paraId="282A091A" w14:textId="77777777" w:rsidR="004032C1" w:rsidRPr="00C8386E" w:rsidRDefault="004032C1" w:rsidP="008752D5">
                <w:pPr>
                  <w:pStyle w:val="af6"/>
                  <w:spacing w:line="240" w:lineRule="auto"/>
                  <w:jc w:val="both"/>
                  <w:rPr>
                    <w:sz w:val="24"/>
                    <w:szCs w:val="24"/>
                  </w:rPr>
                </w:pPr>
                <w:r w:rsidRPr="00C8386E">
                  <w:rPr>
                    <w:sz w:val="24"/>
                    <w:szCs w:val="24"/>
                  </w:rPr>
                  <w:t>4</w:t>
                </w:r>
              </w:p>
            </w:tc>
            <w:tc>
              <w:tcPr>
                <w:tcW w:w="4991" w:type="dxa"/>
                <w:tcBorders>
                  <w:top w:val="single" w:sz="4" w:space="0" w:color="auto"/>
                  <w:left w:val="single" w:sz="4" w:space="0" w:color="auto"/>
                </w:tcBorders>
                <w:shd w:val="clear" w:color="auto" w:fill="FFFFFF"/>
              </w:tcPr>
              <w:p w14:paraId="6FAC04E2" w14:textId="77777777" w:rsidR="004032C1" w:rsidRPr="00C44DDE" w:rsidRDefault="004032C1" w:rsidP="008752D5">
                <w:pPr>
                  <w:pStyle w:val="af6"/>
                  <w:spacing w:line="240" w:lineRule="auto"/>
                  <w:rPr>
                    <w:sz w:val="24"/>
                    <w:szCs w:val="24"/>
                    <w:lang w:val="el-GR"/>
                  </w:rPr>
                </w:pPr>
                <w:r w:rsidRPr="00C44DDE">
                  <w:rPr>
                    <w:sz w:val="24"/>
                    <w:szCs w:val="24"/>
                    <w:lang w:val="el-GR"/>
                  </w:rPr>
                  <w:t>Κρατικός προϋπολογισμός ή το ΠΔΕ</w:t>
                </w:r>
              </w:p>
            </w:tc>
            <w:tc>
              <w:tcPr>
                <w:tcW w:w="2419" w:type="dxa"/>
                <w:tcBorders>
                  <w:top w:val="single" w:sz="4" w:space="0" w:color="auto"/>
                  <w:left w:val="single" w:sz="4" w:space="0" w:color="auto"/>
                  <w:right w:val="single" w:sz="4" w:space="0" w:color="auto"/>
                </w:tcBorders>
                <w:shd w:val="clear" w:color="auto" w:fill="FFFFFF"/>
              </w:tcPr>
              <w:p w14:paraId="35443528" w14:textId="77777777" w:rsidR="004032C1" w:rsidRPr="00C8386E" w:rsidRDefault="004032C1" w:rsidP="008752D5">
                <w:pPr>
                  <w:pStyle w:val="af6"/>
                  <w:spacing w:line="240" w:lineRule="auto"/>
                  <w:ind w:left="1160"/>
                  <w:rPr>
                    <w:sz w:val="24"/>
                    <w:szCs w:val="24"/>
                  </w:rPr>
                </w:pPr>
                <w:r w:rsidRPr="00C8386E">
                  <w:rPr>
                    <w:b/>
                    <w:bCs/>
                    <w:sz w:val="24"/>
                    <w:szCs w:val="24"/>
                  </w:rPr>
                  <w:t>-</w:t>
                </w:r>
              </w:p>
            </w:tc>
          </w:tr>
          <w:tr w:rsidR="004032C1" w:rsidRPr="00C8386E" w14:paraId="22F25339" w14:textId="77777777" w:rsidTr="008752D5">
            <w:trPr>
              <w:trHeight w:hRule="exact" w:val="536"/>
              <w:jc w:val="center"/>
            </w:trPr>
            <w:tc>
              <w:tcPr>
                <w:tcW w:w="846" w:type="dxa"/>
                <w:tcBorders>
                  <w:top w:val="single" w:sz="4" w:space="0" w:color="auto"/>
                  <w:left w:val="single" w:sz="4" w:space="0" w:color="auto"/>
                  <w:bottom w:val="single" w:sz="4" w:space="0" w:color="auto"/>
                </w:tcBorders>
                <w:shd w:val="clear" w:color="auto" w:fill="DADADA"/>
              </w:tcPr>
              <w:p w14:paraId="76759A63" w14:textId="77777777" w:rsidR="004032C1" w:rsidRPr="00C8386E" w:rsidRDefault="004032C1" w:rsidP="008752D5">
                <w:pPr>
                  <w:pStyle w:val="af6"/>
                  <w:spacing w:line="240" w:lineRule="auto"/>
                  <w:jc w:val="both"/>
                  <w:rPr>
                    <w:sz w:val="24"/>
                    <w:szCs w:val="24"/>
                  </w:rPr>
                </w:pPr>
                <w:r w:rsidRPr="00C8386E">
                  <w:rPr>
                    <w:b/>
                    <w:bCs/>
                    <w:sz w:val="24"/>
                    <w:szCs w:val="24"/>
                  </w:rPr>
                  <w:t>Σύνολο</w:t>
                </w:r>
              </w:p>
            </w:tc>
            <w:tc>
              <w:tcPr>
                <w:tcW w:w="4991" w:type="dxa"/>
                <w:tcBorders>
                  <w:top w:val="single" w:sz="4" w:space="0" w:color="auto"/>
                  <w:left w:val="single" w:sz="4" w:space="0" w:color="auto"/>
                  <w:bottom w:val="single" w:sz="4" w:space="0" w:color="auto"/>
                </w:tcBorders>
                <w:shd w:val="clear" w:color="auto" w:fill="DADADA"/>
              </w:tcPr>
              <w:p w14:paraId="18B0BC08" w14:textId="77777777" w:rsidR="004032C1" w:rsidRPr="00C8386E" w:rsidRDefault="004032C1" w:rsidP="008752D5">
                <w:pPr>
                  <w:pStyle w:val="af6"/>
                  <w:spacing w:before="80" w:line="240" w:lineRule="auto"/>
                  <w:rPr>
                    <w:sz w:val="24"/>
                    <w:szCs w:val="24"/>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4F2A4051" w14:textId="77777777" w:rsidR="004032C1" w:rsidRPr="00C8386E" w:rsidRDefault="004032C1" w:rsidP="008752D5">
                <w:pPr>
                  <w:pStyle w:val="af6"/>
                  <w:spacing w:line="240" w:lineRule="auto"/>
                  <w:ind w:firstLine="720"/>
                  <w:rPr>
                    <w:sz w:val="24"/>
                    <w:szCs w:val="24"/>
                  </w:rPr>
                </w:pPr>
              </w:p>
            </w:tc>
          </w:tr>
        </w:tbl>
        <w:p w14:paraId="456F657C" w14:textId="77777777" w:rsidR="004032C1" w:rsidRPr="00C8386E" w:rsidRDefault="004032C1" w:rsidP="004032C1">
          <w:pPr>
            <w:spacing w:after="339" w:line="1" w:lineRule="exact"/>
          </w:pPr>
        </w:p>
        <w:p w14:paraId="5D950D3A" w14:textId="77777777" w:rsidR="004032C1" w:rsidRPr="00A4278A" w:rsidRDefault="004032C1" w:rsidP="004032C1">
          <w:pPr>
            <w:tabs>
              <w:tab w:val="left" w:pos="1020"/>
            </w:tabs>
            <w:jc w:val="both"/>
            <w:rPr>
              <w:strike/>
              <w:highlight w:val="yellow"/>
            </w:rPr>
          </w:pPr>
          <w:bookmarkStart w:id="120" w:name="bookmark151"/>
          <w:bookmarkStart w:id="121" w:name="bookmark152"/>
          <w:bookmarkEnd w:id="120"/>
          <w:bookmarkEnd w:id="121"/>
          <w:r>
            <w:t xml:space="preserve">2. </w:t>
          </w:r>
          <w:r w:rsidRPr="0060768B">
            <w:t>Η οικονομική διαχείριση των πόρων του ΠΜΣ πραγματοποιείται από τον ΕΛΚΕ –</w:t>
          </w:r>
          <w:r w:rsidRPr="00C8386E">
            <w:t xml:space="preserve"> ΔΠΘ</w:t>
          </w:r>
          <w:r>
            <w:t>.</w:t>
          </w:r>
          <w:r w:rsidRPr="00C8386E">
            <w:t>Σύμφωνα με την παρ. 4 του άρθρου 84 του ν. 4957/2022, το τριάντα τοις εκατό (30%) των συνολικών εσόδων που προέρχονται από τέλη φοίτησης παρακρατείται από τον ΕΛΚΕ - ΔΠΘ Στο ποσό αυτό συμπεριλαμβάνεται το ποσοστό παρακράτησης υπέρ του ΕΛΚΕ - ΔΠΘ για την οικονομική διαχείριση του ΠΜΣ.</w:t>
          </w:r>
        </w:p>
        <w:p w14:paraId="3A295957" w14:textId="77777777" w:rsidR="004032C1" w:rsidRPr="00C8386E" w:rsidRDefault="004032C1" w:rsidP="004032C1">
          <w:pPr>
            <w:jc w:val="both"/>
          </w:pPr>
          <w:r w:rsidRPr="00C8386E">
            <w:t>Ως προς τα έξοδα αναγράφονται οι κατηγορίες των λειτουργικών εξόδων και τα αντίστοιχα ποσά - αναμενόμενες εκροές.</w:t>
          </w:r>
        </w:p>
        <w:p w14:paraId="5F552E54" w14:textId="77777777" w:rsidR="004032C1" w:rsidRPr="00C44DDE" w:rsidRDefault="004032C1" w:rsidP="004032C1">
          <w:pPr>
            <w:pStyle w:val="af4"/>
            <w:rPr>
              <w:sz w:val="24"/>
              <w:szCs w:val="24"/>
              <w:lang w:val="el-GR"/>
            </w:rPr>
          </w:pPr>
          <w:r w:rsidRPr="00C44DDE">
            <w:rPr>
              <w:sz w:val="24"/>
              <w:szCs w:val="24"/>
              <w:lang w:val="el-GR"/>
            </w:rPr>
            <w:t>Συγκεκριμένα, ποσοστό εβδομήντα τοις εκατό (70%) των λειτουργικών εξόδων του ΠΜΣ κατανέμονται σύμφωνα με τον παρακάτω πίνακα:</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5246"/>
            <w:gridCol w:w="2419"/>
          </w:tblGrid>
          <w:tr w:rsidR="004032C1" w:rsidRPr="00C8386E" w14:paraId="67A81A73" w14:textId="77777777" w:rsidTr="008752D5">
            <w:trPr>
              <w:trHeight w:hRule="exact" w:val="331"/>
              <w:jc w:val="center"/>
            </w:trPr>
            <w:tc>
              <w:tcPr>
                <w:tcW w:w="5822" w:type="dxa"/>
                <w:gridSpan w:val="2"/>
                <w:tcBorders>
                  <w:top w:val="single" w:sz="4" w:space="0" w:color="auto"/>
                  <w:left w:val="single" w:sz="4" w:space="0" w:color="auto"/>
                </w:tcBorders>
                <w:shd w:val="clear" w:color="auto" w:fill="DADADA"/>
                <w:vAlign w:val="bottom"/>
              </w:tcPr>
              <w:p w14:paraId="61DF308B" w14:textId="77777777" w:rsidR="004032C1" w:rsidRPr="00C8386E" w:rsidRDefault="004032C1" w:rsidP="008752D5">
                <w:pPr>
                  <w:pStyle w:val="af6"/>
                  <w:spacing w:line="240" w:lineRule="auto"/>
                  <w:rPr>
                    <w:sz w:val="24"/>
                    <w:szCs w:val="24"/>
                  </w:rPr>
                </w:pPr>
                <w:r w:rsidRPr="00C8386E">
                  <w:rPr>
                    <w:b/>
                    <w:bCs/>
                    <w:sz w:val="24"/>
                    <w:szCs w:val="24"/>
                  </w:rPr>
                  <w:t>Έξοδα - κατηγορίες δαπανών</w:t>
                </w:r>
              </w:p>
            </w:tc>
            <w:tc>
              <w:tcPr>
                <w:tcW w:w="2419" w:type="dxa"/>
                <w:tcBorders>
                  <w:top w:val="single" w:sz="4" w:space="0" w:color="auto"/>
                  <w:left w:val="single" w:sz="4" w:space="0" w:color="auto"/>
                  <w:right w:val="single" w:sz="4" w:space="0" w:color="auto"/>
                </w:tcBorders>
                <w:shd w:val="clear" w:color="auto" w:fill="FFFFFF"/>
              </w:tcPr>
              <w:p w14:paraId="4A563124" w14:textId="77777777" w:rsidR="004032C1" w:rsidRPr="00C8386E" w:rsidRDefault="004032C1" w:rsidP="008752D5">
                <w:pPr>
                  <w:rPr>
                    <w:rFonts w:ascii="Calibri" w:hAnsi="Calibri" w:cs="Calibri"/>
                  </w:rPr>
                </w:pPr>
              </w:p>
            </w:tc>
          </w:tr>
          <w:tr w:rsidR="004032C1" w:rsidRPr="00C8386E" w14:paraId="5E14CC23" w14:textId="77777777" w:rsidTr="008752D5">
            <w:trPr>
              <w:trHeight w:hRule="exact" w:val="331"/>
              <w:jc w:val="center"/>
            </w:trPr>
            <w:tc>
              <w:tcPr>
                <w:tcW w:w="576" w:type="dxa"/>
                <w:tcBorders>
                  <w:top w:val="single" w:sz="4" w:space="0" w:color="auto"/>
                  <w:left w:val="single" w:sz="4" w:space="0" w:color="auto"/>
                </w:tcBorders>
                <w:shd w:val="clear" w:color="auto" w:fill="FFFFFF"/>
              </w:tcPr>
              <w:p w14:paraId="370BAEF4" w14:textId="77777777" w:rsidR="004032C1" w:rsidRPr="00C8386E" w:rsidRDefault="004032C1" w:rsidP="008752D5">
                <w:pPr>
                  <w:pStyle w:val="af6"/>
                  <w:spacing w:line="240" w:lineRule="auto"/>
                  <w:jc w:val="both"/>
                  <w:rPr>
                    <w:sz w:val="24"/>
                    <w:szCs w:val="24"/>
                  </w:rPr>
                </w:pPr>
                <w:r w:rsidRPr="00C8386E">
                  <w:rPr>
                    <w:sz w:val="24"/>
                    <w:szCs w:val="24"/>
                  </w:rPr>
                  <w:t>1</w:t>
                </w:r>
              </w:p>
            </w:tc>
            <w:tc>
              <w:tcPr>
                <w:tcW w:w="5246" w:type="dxa"/>
                <w:tcBorders>
                  <w:top w:val="single" w:sz="4" w:space="0" w:color="auto"/>
                  <w:left w:val="single" w:sz="4" w:space="0" w:color="auto"/>
                </w:tcBorders>
                <w:shd w:val="clear" w:color="auto" w:fill="FFFFFF"/>
              </w:tcPr>
              <w:p w14:paraId="5643A62C" w14:textId="77777777" w:rsidR="004032C1" w:rsidRPr="00C44DDE" w:rsidRDefault="004032C1" w:rsidP="008752D5">
                <w:pPr>
                  <w:pStyle w:val="af6"/>
                  <w:spacing w:line="240" w:lineRule="auto"/>
                  <w:rPr>
                    <w:sz w:val="24"/>
                    <w:szCs w:val="24"/>
                    <w:lang w:val="el-GR"/>
                  </w:rPr>
                </w:pPr>
                <w:r w:rsidRPr="00C44DDE">
                  <w:rPr>
                    <w:sz w:val="24"/>
                    <w:szCs w:val="24"/>
                    <w:lang w:val="el-GR"/>
                  </w:rPr>
                  <w:t>Αμοιβές για τη διοικητική - τεχνική υποστήριξη</w:t>
                </w:r>
              </w:p>
            </w:tc>
            <w:tc>
              <w:tcPr>
                <w:tcW w:w="2419" w:type="dxa"/>
                <w:tcBorders>
                  <w:top w:val="single" w:sz="4" w:space="0" w:color="auto"/>
                  <w:left w:val="single" w:sz="4" w:space="0" w:color="auto"/>
                  <w:right w:val="single" w:sz="4" w:space="0" w:color="auto"/>
                </w:tcBorders>
                <w:shd w:val="clear" w:color="auto" w:fill="FFFFFF"/>
              </w:tcPr>
              <w:p w14:paraId="7C4AD686" w14:textId="77777777" w:rsidR="004032C1" w:rsidRPr="00C8386E" w:rsidRDefault="004032C1" w:rsidP="008752D5">
                <w:pPr>
                  <w:pStyle w:val="af6"/>
                  <w:spacing w:line="240" w:lineRule="auto"/>
                  <w:rPr>
                    <w:sz w:val="24"/>
                    <w:szCs w:val="24"/>
                  </w:rPr>
                </w:pPr>
                <w:r w:rsidRPr="00C8386E">
                  <w:rPr>
                    <w:sz w:val="24"/>
                    <w:szCs w:val="24"/>
                  </w:rPr>
                  <w:t>-</w:t>
                </w:r>
              </w:p>
            </w:tc>
          </w:tr>
          <w:tr w:rsidR="004032C1" w:rsidRPr="00C8386E" w14:paraId="7C2E0032" w14:textId="77777777" w:rsidTr="008752D5">
            <w:trPr>
              <w:trHeight w:hRule="exact" w:val="326"/>
              <w:jc w:val="center"/>
            </w:trPr>
            <w:tc>
              <w:tcPr>
                <w:tcW w:w="576" w:type="dxa"/>
                <w:tcBorders>
                  <w:top w:val="single" w:sz="4" w:space="0" w:color="auto"/>
                  <w:left w:val="single" w:sz="4" w:space="0" w:color="auto"/>
                </w:tcBorders>
                <w:shd w:val="clear" w:color="auto" w:fill="FFFFFF"/>
              </w:tcPr>
              <w:p w14:paraId="5EE8457C" w14:textId="77777777" w:rsidR="004032C1" w:rsidRPr="00C8386E" w:rsidRDefault="004032C1" w:rsidP="008752D5">
                <w:pPr>
                  <w:pStyle w:val="af6"/>
                  <w:spacing w:line="240" w:lineRule="auto"/>
                  <w:jc w:val="both"/>
                  <w:rPr>
                    <w:sz w:val="24"/>
                    <w:szCs w:val="24"/>
                  </w:rPr>
                </w:pPr>
                <w:r w:rsidRPr="00C8386E">
                  <w:rPr>
                    <w:sz w:val="24"/>
                    <w:szCs w:val="24"/>
                  </w:rPr>
                  <w:t>2</w:t>
                </w:r>
              </w:p>
            </w:tc>
            <w:tc>
              <w:tcPr>
                <w:tcW w:w="5246" w:type="dxa"/>
                <w:tcBorders>
                  <w:top w:val="single" w:sz="4" w:space="0" w:color="auto"/>
                  <w:left w:val="single" w:sz="4" w:space="0" w:color="auto"/>
                </w:tcBorders>
                <w:shd w:val="clear" w:color="auto" w:fill="FFFFFF"/>
              </w:tcPr>
              <w:p w14:paraId="0FBEA009" w14:textId="77777777" w:rsidR="004032C1" w:rsidRPr="00C8386E" w:rsidRDefault="004032C1" w:rsidP="008752D5">
                <w:pPr>
                  <w:pStyle w:val="af6"/>
                  <w:spacing w:line="240" w:lineRule="auto"/>
                  <w:rPr>
                    <w:sz w:val="24"/>
                    <w:szCs w:val="24"/>
                  </w:rPr>
                </w:pPr>
                <w:r w:rsidRPr="00C8386E">
                  <w:rPr>
                    <w:sz w:val="24"/>
                    <w:szCs w:val="24"/>
                  </w:rPr>
                  <w:t>Αμοιβές διδακτικού προσωπικού</w:t>
                </w:r>
              </w:p>
            </w:tc>
            <w:tc>
              <w:tcPr>
                <w:tcW w:w="2419" w:type="dxa"/>
                <w:tcBorders>
                  <w:top w:val="single" w:sz="4" w:space="0" w:color="auto"/>
                  <w:left w:val="single" w:sz="4" w:space="0" w:color="auto"/>
                  <w:right w:val="single" w:sz="4" w:space="0" w:color="auto"/>
                </w:tcBorders>
                <w:shd w:val="clear" w:color="auto" w:fill="FFFFFF"/>
              </w:tcPr>
              <w:p w14:paraId="1F0E21A9" w14:textId="77777777" w:rsidR="004032C1" w:rsidRPr="00C8386E" w:rsidRDefault="004032C1" w:rsidP="008752D5">
                <w:pPr>
                  <w:pStyle w:val="af6"/>
                  <w:spacing w:line="240" w:lineRule="auto"/>
                  <w:rPr>
                    <w:sz w:val="24"/>
                    <w:szCs w:val="24"/>
                  </w:rPr>
                </w:pPr>
                <w:r w:rsidRPr="00C8386E">
                  <w:rPr>
                    <w:sz w:val="24"/>
                    <w:szCs w:val="24"/>
                  </w:rPr>
                  <w:t>-</w:t>
                </w:r>
              </w:p>
            </w:tc>
          </w:tr>
          <w:tr w:rsidR="004032C1" w:rsidRPr="00C8386E" w14:paraId="02516192" w14:textId="77777777" w:rsidTr="008752D5">
            <w:trPr>
              <w:trHeight w:hRule="exact" w:val="326"/>
              <w:jc w:val="center"/>
            </w:trPr>
            <w:tc>
              <w:tcPr>
                <w:tcW w:w="576" w:type="dxa"/>
                <w:tcBorders>
                  <w:top w:val="single" w:sz="4" w:space="0" w:color="auto"/>
                  <w:left w:val="single" w:sz="4" w:space="0" w:color="auto"/>
                </w:tcBorders>
                <w:shd w:val="clear" w:color="auto" w:fill="FFFFFF"/>
              </w:tcPr>
              <w:p w14:paraId="0BCA7A06" w14:textId="77777777" w:rsidR="004032C1" w:rsidRPr="00C8386E" w:rsidRDefault="004032C1" w:rsidP="008752D5">
                <w:pPr>
                  <w:pStyle w:val="af6"/>
                  <w:spacing w:line="240" w:lineRule="auto"/>
                  <w:jc w:val="both"/>
                  <w:rPr>
                    <w:sz w:val="24"/>
                    <w:szCs w:val="24"/>
                  </w:rPr>
                </w:pPr>
                <w:r w:rsidRPr="00C8386E">
                  <w:rPr>
                    <w:sz w:val="24"/>
                    <w:szCs w:val="24"/>
                  </w:rPr>
                  <w:lastRenderedPageBreak/>
                  <w:t>3</w:t>
                </w:r>
              </w:p>
            </w:tc>
            <w:tc>
              <w:tcPr>
                <w:tcW w:w="5246" w:type="dxa"/>
                <w:tcBorders>
                  <w:top w:val="single" w:sz="4" w:space="0" w:color="auto"/>
                  <w:left w:val="single" w:sz="4" w:space="0" w:color="auto"/>
                </w:tcBorders>
                <w:shd w:val="clear" w:color="auto" w:fill="FFFFFF"/>
              </w:tcPr>
              <w:p w14:paraId="71B7F565" w14:textId="77777777" w:rsidR="004032C1" w:rsidRPr="00C44DDE" w:rsidRDefault="004032C1" w:rsidP="008752D5">
                <w:pPr>
                  <w:pStyle w:val="af6"/>
                  <w:spacing w:line="240" w:lineRule="auto"/>
                  <w:rPr>
                    <w:sz w:val="24"/>
                    <w:szCs w:val="24"/>
                    <w:lang w:val="el-GR"/>
                  </w:rPr>
                </w:pPr>
                <w:r w:rsidRPr="00C44DDE">
                  <w:rPr>
                    <w:sz w:val="24"/>
                    <w:szCs w:val="24"/>
                    <w:lang w:val="el-GR"/>
                  </w:rPr>
                  <w:t>Δαπάνες χορήγησης υποτροφιών σε ΜΦ</w:t>
                </w:r>
              </w:p>
            </w:tc>
            <w:tc>
              <w:tcPr>
                <w:tcW w:w="2419" w:type="dxa"/>
                <w:tcBorders>
                  <w:top w:val="single" w:sz="4" w:space="0" w:color="auto"/>
                  <w:left w:val="single" w:sz="4" w:space="0" w:color="auto"/>
                  <w:right w:val="single" w:sz="4" w:space="0" w:color="auto"/>
                </w:tcBorders>
                <w:shd w:val="clear" w:color="auto" w:fill="FFFFFF"/>
              </w:tcPr>
              <w:p w14:paraId="394E0CE4" w14:textId="77777777" w:rsidR="004032C1" w:rsidRPr="00C8386E" w:rsidRDefault="004032C1" w:rsidP="008752D5">
                <w:pPr>
                  <w:pStyle w:val="af6"/>
                  <w:spacing w:line="240" w:lineRule="auto"/>
                  <w:rPr>
                    <w:sz w:val="24"/>
                    <w:szCs w:val="24"/>
                  </w:rPr>
                </w:pPr>
                <w:r w:rsidRPr="00C8386E">
                  <w:rPr>
                    <w:sz w:val="24"/>
                    <w:szCs w:val="24"/>
                  </w:rPr>
                  <w:t>-</w:t>
                </w:r>
              </w:p>
            </w:tc>
          </w:tr>
          <w:tr w:rsidR="004032C1" w:rsidRPr="00C8386E" w14:paraId="08853C05" w14:textId="77777777" w:rsidTr="008752D5">
            <w:trPr>
              <w:trHeight w:hRule="exact" w:val="326"/>
              <w:jc w:val="center"/>
            </w:trPr>
            <w:tc>
              <w:tcPr>
                <w:tcW w:w="576" w:type="dxa"/>
                <w:tcBorders>
                  <w:top w:val="single" w:sz="4" w:space="0" w:color="auto"/>
                  <w:left w:val="single" w:sz="4" w:space="0" w:color="auto"/>
                </w:tcBorders>
                <w:shd w:val="clear" w:color="auto" w:fill="FFFFFF"/>
              </w:tcPr>
              <w:p w14:paraId="0718D03F" w14:textId="77777777" w:rsidR="004032C1" w:rsidRPr="00C8386E" w:rsidRDefault="004032C1" w:rsidP="008752D5">
                <w:pPr>
                  <w:pStyle w:val="af6"/>
                  <w:spacing w:line="240" w:lineRule="auto"/>
                  <w:jc w:val="both"/>
                  <w:rPr>
                    <w:sz w:val="24"/>
                    <w:szCs w:val="24"/>
                  </w:rPr>
                </w:pPr>
                <w:r w:rsidRPr="00C8386E">
                  <w:rPr>
                    <w:sz w:val="24"/>
                    <w:szCs w:val="24"/>
                  </w:rPr>
                  <w:t>4</w:t>
                </w:r>
              </w:p>
            </w:tc>
            <w:tc>
              <w:tcPr>
                <w:tcW w:w="5246" w:type="dxa"/>
                <w:tcBorders>
                  <w:top w:val="single" w:sz="4" w:space="0" w:color="auto"/>
                  <w:left w:val="single" w:sz="4" w:space="0" w:color="auto"/>
                </w:tcBorders>
                <w:shd w:val="clear" w:color="auto" w:fill="FFFFFF"/>
              </w:tcPr>
              <w:p w14:paraId="5DF9A8D3" w14:textId="77777777" w:rsidR="004032C1" w:rsidRPr="00C8386E" w:rsidRDefault="004032C1" w:rsidP="008752D5">
                <w:pPr>
                  <w:pStyle w:val="af6"/>
                  <w:spacing w:line="240" w:lineRule="auto"/>
                  <w:rPr>
                    <w:sz w:val="24"/>
                    <w:szCs w:val="24"/>
                  </w:rPr>
                </w:pPr>
                <w:r w:rsidRPr="00C8386E">
                  <w:rPr>
                    <w:sz w:val="24"/>
                    <w:szCs w:val="24"/>
                  </w:rPr>
                  <w:t>Δαπάνες μετακίνησης</w:t>
                </w:r>
              </w:p>
            </w:tc>
            <w:tc>
              <w:tcPr>
                <w:tcW w:w="2419" w:type="dxa"/>
                <w:tcBorders>
                  <w:top w:val="single" w:sz="4" w:space="0" w:color="auto"/>
                  <w:left w:val="single" w:sz="4" w:space="0" w:color="auto"/>
                  <w:right w:val="single" w:sz="4" w:space="0" w:color="auto"/>
                </w:tcBorders>
                <w:shd w:val="clear" w:color="auto" w:fill="FFFFFF"/>
              </w:tcPr>
              <w:p w14:paraId="4DCE905E" w14:textId="77777777" w:rsidR="004032C1" w:rsidRPr="00C8386E" w:rsidRDefault="004032C1" w:rsidP="008752D5">
                <w:pPr>
                  <w:pStyle w:val="af6"/>
                  <w:spacing w:line="240" w:lineRule="auto"/>
                  <w:rPr>
                    <w:sz w:val="24"/>
                    <w:szCs w:val="24"/>
                  </w:rPr>
                </w:pPr>
                <w:r w:rsidRPr="00C8386E">
                  <w:rPr>
                    <w:sz w:val="24"/>
                    <w:szCs w:val="24"/>
                  </w:rPr>
                  <w:t>-</w:t>
                </w:r>
              </w:p>
            </w:tc>
          </w:tr>
          <w:tr w:rsidR="004032C1" w:rsidRPr="00C8386E" w14:paraId="08AFC0B2" w14:textId="77777777" w:rsidTr="008752D5">
            <w:trPr>
              <w:trHeight w:hRule="exact" w:val="326"/>
              <w:jc w:val="center"/>
            </w:trPr>
            <w:tc>
              <w:tcPr>
                <w:tcW w:w="576" w:type="dxa"/>
                <w:tcBorders>
                  <w:top w:val="single" w:sz="4" w:space="0" w:color="auto"/>
                  <w:left w:val="single" w:sz="4" w:space="0" w:color="auto"/>
                </w:tcBorders>
                <w:shd w:val="clear" w:color="auto" w:fill="FFFFFF"/>
              </w:tcPr>
              <w:p w14:paraId="7A5C456F" w14:textId="77777777" w:rsidR="004032C1" w:rsidRPr="00C8386E" w:rsidRDefault="004032C1" w:rsidP="008752D5">
                <w:pPr>
                  <w:pStyle w:val="af6"/>
                  <w:spacing w:line="240" w:lineRule="auto"/>
                  <w:jc w:val="both"/>
                  <w:rPr>
                    <w:sz w:val="24"/>
                    <w:szCs w:val="24"/>
                  </w:rPr>
                </w:pPr>
                <w:r w:rsidRPr="00C8386E">
                  <w:rPr>
                    <w:sz w:val="24"/>
                    <w:szCs w:val="24"/>
                  </w:rPr>
                  <w:t>5</w:t>
                </w:r>
              </w:p>
            </w:tc>
            <w:tc>
              <w:tcPr>
                <w:tcW w:w="5246" w:type="dxa"/>
                <w:tcBorders>
                  <w:top w:val="single" w:sz="4" w:space="0" w:color="auto"/>
                  <w:left w:val="single" w:sz="4" w:space="0" w:color="auto"/>
                </w:tcBorders>
                <w:shd w:val="clear" w:color="auto" w:fill="FFFFFF"/>
              </w:tcPr>
              <w:p w14:paraId="40E0A750" w14:textId="77777777" w:rsidR="004032C1" w:rsidRPr="00C8386E" w:rsidRDefault="004032C1" w:rsidP="008752D5">
                <w:pPr>
                  <w:pStyle w:val="af6"/>
                  <w:spacing w:line="240" w:lineRule="auto"/>
                  <w:rPr>
                    <w:sz w:val="24"/>
                    <w:szCs w:val="24"/>
                  </w:rPr>
                </w:pPr>
                <w:r w:rsidRPr="00C8386E">
                  <w:rPr>
                    <w:sz w:val="24"/>
                    <w:szCs w:val="24"/>
                  </w:rPr>
                  <w:t>Εξοπλισμού και υλικοτεχνικής υποδομής</w:t>
                </w:r>
              </w:p>
            </w:tc>
            <w:tc>
              <w:tcPr>
                <w:tcW w:w="2419" w:type="dxa"/>
                <w:tcBorders>
                  <w:top w:val="single" w:sz="4" w:space="0" w:color="auto"/>
                  <w:left w:val="single" w:sz="4" w:space="0" w:color="auto"/>
                  <w:right w:val="single" w:sz="4" w:space="0" w:color="auto"/>
                </w:tcBorders>
                <w:shd w:val="clear" w:color="auto" w:fill="FFFFFF"/>
              </w:tcPr>
              <w:p w14:paraId="057F88CC" w14:textId="77777777" w:rsidR="004032C1" w:rsidRPr="00C8386E" w:rsidRDefault="004032C1" w:rsidP="008752D5">
                <w:pPr>
                  <w:pStyle w:val="af6"/>
                  <w:spacing w:line="240" w:lineRule="auto"/>
                  <w:rPr>
                    <w:sz w:val="24"/>
                    <w:szCs w:val="24"/>
                  </w:rPr>
                </w:pPr>
              </w:p>
            </w:tc>
          </w:tr>
          <w:tr w:rsidR="004032C1" w:rsidRPr="00C8386E" w14:paraId="0E8EE742" w14:textId="77777777" w:rsidTr="008752D5">
            <w:trPr>
              <w:trHeight w:hRule="exact" w:val="326"/>
              <w:jc w:val="center"/>
            </w:trPr>
            <w:tc>
              <w:tcPr>
                <w:tcW w:w="576" w:type="dxa"/>
                <w:tcBorders>
                  <w:top w:val="single" w:sz="4" w:space="0" w:color="auto"/>
                  <w:left w:val="single" w:sz="4" w:space="0" w:color="auto"/>
                </w:tcBorders>
                <w:shd w:val="clear" w:color="auto" w:fill="FFFFFF"/>
              </w:tcPr>
              <w:p w14:paraId="5980242F" w14:textId="77777777" w:rsidR="004032C1" w:rsidRPr="00C8386E" w:rsidRDefault="004032C1" w:rsidP="008752D5">
                <w:pPr>
                  <w:pStyle w:val="af6"/>
                  <w:spacing w:line="240" w:lineRule="auto"/>
                  <w:jc w:val="both"/>
                  <w:rPr>
                    <w:sz w:val="24"/>
                    <w:szCs w:val="24"/>
                  </w:rPr>
                </w:pPr>
                <w:r w:rsidRPr="00C8386E">
                  <w:rPr>
                    <w:sz w:val="24"/>
                    <w:szCs w:val="24"/>
                  </w:rPr>
                  <w:t>6</w:t>
                </w:r>
              </w:p>
            </w:tc>
            <w:tc>
              <w:tcPr>
                <w:tcW w:w="5246" w:type="dxa"/>
                <w:tcBorders>
                  <w:top w:val="single" w:sz="4" w:space="0" w:color="auto"/>
                  <w:left w:val="single" w:sz="4" w:space="0" w:color="auto"/>
                </w:tcBorders>
                <w:shd w:val="clear" w:color="auto" w:fill="FFFFFF"/>
              </w:tcPr>
              <w:p w14:paraId="23F90FC5" w14:textId="77777777" w:rsidR="004032C1" w:rsidRPr="00C8386E" w:rsidRDefault="004032C1" w:rsidP="008752D5">
                <w:pPr>
                  <w:pStyle w:val="af6"/>
                  <w:spacing w:line="240" w:lineRule="auto"/>
                  <w:rPr>
                    <w:sz w:val="24"/>
                    <w:szCs w:val="24"/>
                  </w:rPr>
                </w:pPr>
                <w:r w:rsidRPr="00C8386E">
                  <w:rPr>
                    <w:sz w:val="24"/>
                    <w:szCs w:val="24"/>
                  </w:rPr>
                  <w:t>Λοιπές λειτουργικές δαπάνες</w:t>
                </w:r>
              </w:p>
            </w:tc>
            <w:tc>
              <w:tcPr>
                <w:tcW w:w="2419" w:type="dxa"/>
                <w:tcBorders>
                  <w:top w:val="single" w:sz="4" w:space="0" w:color="auto"/>
                  <w:left w:val="single" w:sz="4" w:space="0" w:color="auto"/>
                  <w:right w:val="single" w:sz="4" w:space="0" w:color="auto"/>
                </w:tcBorders>
                <w:shd w:val="clear" w:color="auto" w:fill="FFFFFF"/>
              </w:tcPr>
              <w:p w14:paraId="24DEB33D" w14:textId="77777777" w:rsidR="004032C1" w:rsidRPr="00C8386E" w:rsidRDefault="004032C1" w:rsidP="008752D5">
                <w:pPr>
                  <w:pStyle w:val="af6"/>
                  <w:spacing w:line="240" w:lineRule="auto"/>
                  <w:rPr>
                    <w:sz w:val="24"/>
                    <w:szCs w:val="24"/>
                  </w:rPr>
                </w:pPr>
              </w:p>
            </w:tc>
          </w:tr>
          <w:tr w:rsidR="004032C1" w:rsidRPr="00C8386E" w14:paraId="66AC6634" w14:textId="77777777" w:rsidTr="008752D5">
            <w:trPr>
              <w:trHeight w:hRule="exact" w:val="326"/>
              <w:jc w:val="center"/>
            </w:trPr>
            <w:tc>
              <w:tcPr>
                <w:tcW w:w="576" w:type="dxa"/>
                <w:tcBorders>
                  <w:top w:val="single" w:sz="4" w:space="0" w:color="auto"/>
                  <w:left w:val="single" w:sz="4" w:space="0" w:color="auto"/>
                </w:tcBorders>
                <w:shd w:val="clear" w:color="auto" w:fill="FFFFFF"/>
              </w:tcPr>
              <w:p w14:paraId="1B4A7604" w14:textId="77777777" w:rsidR="004032C1" w:rsidRPr="00C8386E" w:rsidRDefault="004032C1" w:rsidP="008752D5">
                <w:pPr>
                  <w:pStyle w:val="af6"/>
                  <w:spacing w:line="240" w:lineRule="auto"/>
                  <w:jc w:val="both"/>
                  <w:rPr>
                    <w:sz w:val="24"/>
                    <w:szCs w:val="24"/>
                  </w:rPr>
                </w:pPr>
                <w:r>
                  <w:rPr>
                    <w:sz w:val="24"/>
                    <w:szCs w:val="24"/>
                  </w:rPr>
                  <w:t>7</w:t>
                </w:r>
              </w:p>
            </w:tc>
            <w:tc>
              <w:tcPr>
                <w:tcW w:w="5246" w:type="dxa"/>
                <w:tcBorders>
                  <w:top w:val="single" w:sz="4" w:space="0" w:color="auto"/>
                  <w:left w:val="single" w:sz="4" w:space="0" w:color="auto"/>
                </w:tcBorders>
                <w:shd w:val="clear" w:color="auto" w:fill="FFFFFF"/>
              </w:tcPr>
              <w:p w14:paraId="129E4349" w14:textId="77777777" w:rsidR="004032C1" w:rsidRPr="00C8386E" w:rsidRDefault="004032C1" w:rsidP="008752D5">
                <w:pPr>
                  <w:pStyle w:val="af6"/>
                  <w:spacing w:line="240" w:lineRule="auto"/>
                  <w:rPr>
                    <w:sz w:val="24"/>
                    <w:szCs w:val="24"/>
                  </w:rPr>
                </w:pPr>
                <w:r>
                  <w:rPr>
                    <w:rStyle w:val="cf01"/>
                  </w:rPr>
                  <w:t>ΔΑΠΑΝΕΣ ΑΡΙΣΤΕΙΑΣ</w:t>
                </w:r>
              </w:p>
            </w:tc>
            <w:tc>
              <w:tcPr>
                <w:tcW w:w="2419" w:type="dxa"/>
                <w:tcBorders>
                  <w:top w:val="single" w:sz="4" w:space="0" w:color="auto"/>
                  <w:left w:val="single" w:sz="4" w:space="0" w:color="auto"/>
                  <w:right w:val="single" w:sz="4" w:space="0" w:color="auto"/>
                </w:tcBorders>
                <w:shd w:val="clear" w:color="auto" w:fill="FFFFFF"/>
              </w:tcPr>
              <w:p w14:paraId="5C87F41A" w14:textId="77777777" w:rsidR="004032C1" w:rsidRPr="00C8386E" w:rsidRDefault="004032C1" w:rsidP="008752D5">
                <w:pPr>
                  <w:pStyle w:val="af6"/>
                  <w:spacing w:line="240" w:lineRule="auto"/>
                  <w:rPr>
                    <w:sz w:val="24"/>
                    <w:szCs w:val="24"/>
                  </w:rPr>
                </w:pPr>
              </w:p>
            </w:tc>
          </w:tr>
          <w:tr w:rsidR="004032C1" w:rsidRPr="00C8386E" w14:paraId="46E76BEF" w14:textId="77777777" w:rsidTr="008752D5">
            <w:trPr>
              <w:trHeight w:hRule="exact" w:val="331"/>
              <w:jc w:val="center"/>
            </w:trPr>
            <w:tc>
              <w:tcPr>
                <w:tcW w:w="5822" w:type="dxa"/>
                <w:gridSpan w:val="2"/>
                <w:tcBorders>
                  <w:top w:val="single" w:sz="4" w:space="0" w:color="auto"/>
                  <w:left w:val="single" w:sz="4" w:space="0" w:color="auto"/>
                </w:tcBorders>
                <w:shd w:val="clear" w:color="auto" w:fill="FFFFFF"/>
              </w:tcPr>
              <w:p w14:paraId="7ED9D425" w14:textId="77777777" w:rsidR="004032C1" w:rsidRPr="00C8386E" w:rsidRDefault="004032C1" w:rsidP="008752D5">
                <w:pPr>
                  <w:pStyle w:val="af6"/>
                  <w:spacing w:line="240" w:lineRule="auto"/>
                  <w:rPr>
                    <w:sz w:val="24"/>
                    <w:szCs w:val="24"/>
                  </w:rPr>
                </w:pPr>
                <w:r w:rsidRPr="00C8386E">
                  <w:rPr>
                    <w:b/>
                    <w:bCs/>
                    <w:sz w:val="24"/>
                    <w:szCs w:val="24"/>
                  </w:rPr>
                  <w:t>Μερικό Σύνολο (70%)</w:t>
                </w:r>
              </w:p>
            </w:tc>
            <w:tc>
              <w:tcPr>
                <w:tcW w:w="2419" w:type="dxa"/>
                <w:tcBorders>
                  <w:top w:val="single" w:sz="4" w:space="0" w:color="auto"/>
                  <w:left w:val="single" w:sz="4" w:space="0" w:color="auto"/>
                  <w:right w:val="single" w:sz="4" w:space="0" w:color="auto"/>
                </w:tcBorders>
                <w:shd w:val="clear" w:color="auto" w:fill="FFFFFF"/>
              </w:tcPr>
              <w:p w14:paraId="05AC87EE" w14:textId="77777777" w:rsidR="004032C1" w:rsidRPr="00C8386E" w:rsidRDefault="004032C1" w:rsidP="008752D5">
                <w:pPr>
                  <w:pStyle w:val="af6"/>
                  <w:spacing w:line="240" w:lineRule="auto"/>
                  <w:rPr>
                    <w:b/>
                    <w:sz w:val="24"/>
                    <w:szCs w:val="24"/>
                  </w:rPr>
                </w:pPr>
              </w:p>
            </w:tc>
          </w:tr>
          <w:tr w:rsidR="004032C1" w:rsidRPr="00C8386E" w14:paraId="446A5066" w14:textId="77777777" w:rsidTr="008752D5">
            <w:trPr>
              <w:trHeight w:hRule="exact" w:val="326"/>
              <w:jc w:val="center"/>
            </w:trPr>
            <w:tc>
              <w:tcPr>
                <w:tcW w:w="5822" w:type="dxa"/>
                <w:gridSpan w:val="2"/>
                <w:tcBorders>
                  <w:top w:val="single" w:sz="4" w:space="0" w:color="auto"/>
                  <w:left w:val="single" w:sz="4" w:space="0" w:color="auto"/>
                </w:tcBorders>
                <w:shd w:val="clear" w:color="auto" w:fill="FFFFFF"/>
              </w:tcPr>
              <w:p w14:paraId="37248BB0" w14:textId="77777777" w:rsidR="004032C1" w:rsidRPr="00C8386E" w:rsidRDefault="004032C1" w:rsidP="008752D5">
                <w:pPr>
                  <w:pStyle w:val="af6"/>
                  <w:spacing w:line="240" w:lineRule="auto"/>
                  <w:rPr>
                    <w:sz w:val="24"/>
                    <w:szCs w:val="24"/>
                  </w:rPr>
                </w:pPr>
                <w:r w:rsidRPr="00C8386E">
                  <w:rPr>
                    <w:sz w:val="24"/>
                    <w:szCs w:val="24"/>
                  </w:rPr>
                  <w:t>7 Λειτουργικά έξοδα Ιδρυμάτων (30%) ΕΛΚΕ</w:t>
                </w:r>
              </w:p>
            </w:tc>
            <w:tc>
              <w:tcPr>
                <w:tcW w:w="2419" w:type="dxa"/>
                <w:tcBorders>
                  <w:top w:val="single" w:sz="4" w:space="0" w:color="auto"/>
                  <w:left w:val="single" w:sz="4" w:space="0" w:color="auto"/>
                  <w:right w:val="single" w:sz="4" w:space="0" w:color="auto"/>
                </w:tcBorders>
                <w:shd w:val="clear" w:color="auto" w:fill="FFFFFF"/>
              </w:tcPr>
              <w:p w14:paraId="100FACF1" w14:textId="77777777" w:rsidR="004032C1" w:rsidRPr="00C8386E" w:rsidRDefault="004032C1" w:rsidP="008752D5">
                <w:pPr>
                  <w:pStyle w:val="af6"/>
                  <w:spacing w:line="240" w:lineRule="auto"/>
                  <w:rPr>
                    <w:b/>
                    <w:sz w:val="24"/>
                    <w:szCs w:val="24"/>
                  </w:rPr>
                </w:pPr>
              </w:p>
            </w:tc>
          </w:tr>
          <w:tr w:rsidR="004032C1" w:rsidRPr="00C8386E" w14:paraId="1D9D4DDD" w14:textId="77777777" w:rsidTr="008752D5">
            <w:trPr>
              <w:trHeight w:hRule="exact" w:val="336"/>
              <w:jc w:val="center"/>
            </w:trPr>
            <w:tc>
              <w:tcPr>
                <w:tcW w:w="5822" w:type="dxa"/>
                <w:gridSpan w:val="2"/>
                <w:tcBorders>
                  <w:top w:val="single" w:sz="4" w:space="0" w:color="auto"/>
                  <w:left w:val="single" w:sz="4" w:space="0" w:color="auto"/>
                  <w:bottom w:val="single" w:sz="4" w:space="0" w:color="auto"/>
                </w:tcBorders>
                <w:shd w:val="clear" w:color="auto" w:fill="DADADA"/>
              </w:tcPr>
              <w:p w14:paraId="3D9B3165" w14:textId="77777777" w:rsidR="004032C1" w:rsidRPr="00B4211A" w:rsidRDefault="004032C1" w:rsidP="008752D5">
                <w:pPr>
                  <w:pStyle w:val="af6"/>
                  <w:spacing w:line="240" w:lineRule="auto"/>
                  <w:rPr>
                    <w:sz w:val="24"/>
                    <w:szCs w:val="24"/>
                    <w:highlight w:val="yellow"/>
                  </w:rPr>
                </w:pPr>
                <w:r w:rsidRPr="0060768B">
                  <w:rPr>
                    <w:b/>
                    <w:bCs/>
                    <w:sz w:val="24"/>
                    <w:szCs w:val="24"/>
                  </w:rPr>
                  <w:t>Σύνολο</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05C2CF74" w14:textId="77777777" w:rsidR="004032C1" w:rsidRPr="00B4211A" w:rsidRDefault="004032C1" w:rsidP="008752D5">
                <w:pPr>
                  <w:pStyle w:val="af6"/>
                  <w:spacing w:line="240" w:lineRule="auto"/>
                  <w:rPr>
                    <w:b/>
                    <w:sz w:val="24"/>
                    <w:szCs w:val="24"/>
                    <w:highlight w:val="yellow"/>
                  </w:rPr>
                </w:pPr>
              </w:p>
            </w:tc>
          </w:tr>
        </w:tbl>
        <w:p w14:paraId="36C0DE05" w14:textId="77777777" w:rsidR="004032C1" w:rsidRPr="00C8386E" w:rsidRDefault="004032C1" w:rsidP="004032C1">
          <w:pPr>
            <w:ind w:left="142"/>
            <w:jc w:val="both"/>
            <w:rPr>
              <w:i/>
              <w:iCs/>
            </w:rPr>
          </w:pPr>
        </w:p>
        <w:p w14:paraId="20122B47" w14:textId="77777777" w:rsidR="004032C1" w:rsidRPr="00C8386E" w:rsidRDefault="004032C1" w:rsidP="004032C1">
          <w:pPr>
            <w:ind w:left="142"/>
            <w:jc w:val="both"/>
          </w:pPr>
          <w:r w:rsidRPr="00C8386E">
            <w:t>4. Επιστημονικός/ή Υπεύθυνος/η ίων υλοποιούμενων έργων του ΠΜΣ ορίζεται ο/η Διευθυντής/τρια του ΠΜΣ, ο/η οποίος/α αναλαμβάνει τα καθήκοντα, τις υποχρεώσεις και τις αρμοδιότητες του/της Επιστημονικού/ής Υπευθύνου/ης, όπως προσδιορίζονται στον νόμο και στον εγκεκριμένο από τη Σύγκλητο Οδηγό Διαχείρισης και Χρηματοδότησης του Ειδικού Λογαριασμού Κονδυλίων Έρευνας του Δημοκριτείου Πανεπιστημίου Θράκης.</w:t>
          </w:r>
        </w:p>
        <w:p w14:paraId="741304E0" w14:textId="77777777" w:rsidR="004032C1" w:rsidRPr="00C8386E" w:rsidRDefault="004032C1" w:rsidP="008D206D">
          <w:pPr>
            <w:widowControl w:val="0"/>
            <w:numPr>
              <w:ilvl w:val="0"/>
              <w:numId w:val="7"/>
            </w:numPr>
            <w:tabs>
              <w:tab w:val="left" w:pos="998"/>
            </w:tabs>
            <w:spacing w:line="331" w:lineRule="auto"/>
            <w:ind w:left="142"/>
            <w:jc w:val="both"/>
          </w:pPr>
          <w:bookmarkStart w:id="122" w:name="bookmark153"/>
          <w:bookmarkEnd w:id="122"/>
          <w:r w:rsidRPr="00C8386E">
            <w:t>Για την αποτελεσματική υλοποίηση του εγκεκριμένου από την αρμόδια Συνέλευση του Τμήματος προϋπολογισμού του ΠΜΣ και την προσαρμογή αυτού στις εκάστοτε ανάγκες, ο/η Διευθυντής/τρια του ΠΜΣ και Επιστημονικός/η Υπεύθυνος/η του Έργου, δύναται, κατόπιν προηγούμενης σύμφωνης γνώμης των παραπάνω αρμοδίων οργάνων, να αιτείται προς την Επιτροπή Ερευνών προς έγκριση την αυξομείωση ή και την ανακατανομή των προϋπολογισθέντων ποσών στην κάθε κατηγορία δαπάνης του προϋπολογισμού. Στην περίπτωση τροποποίησης των τελών φοίτησης προσαπαιτείται η δημοσίευση της σχετικής τροποποίησης στην Εφημερίδα της Κυβερνήσεως.</w:t>
          </w:r>
        </w:p>
        <w:p w14:paraId="18AF0D86" w14:textId="77777777" w:rsidR="004032C1" w:rsidRPr="00B4211A" w:rsidRDefault="004032C1" w:rsidP="004032C1">
          <w:pPr>
            <w:tabs>
              <w:tab w:val="left" w:pos="988"/>
            </w:tabs>
            <w:ind w:left="142"/>
            <w:jc w:val="both"/>
            <w:rPr>
              <w:strike/>
              <w:highlight w:val="yellow"/>
            </w:rPr>
          </w:pPr>
          <w:bookmarkStart w:id="123" w:name="bookmark154"/>
          <w:bookmarkEnd w:id="123"/>
          <w:r>
            <w:t xml:space="preserve">6. </w:t>
          </w:r>
          <w:r w:rsidRPr="00C8386E">
            <w:t>Σύμφωνα με το άρθρο 84 του ν. 4957/2022, ο/η Διευθυντής/ρια του ΠΜΣ, που είναι παράλληλα Επιστημονικός/ή Υπεύθυνος/η του προγράμματος, δύναται να αιτηθεί από την Επιτροπή Ερευνών του Ειδικού Λογαριασμού Κονδυλίων Έρευνας τον ορισμό Αναπληρωτή Επιστημονικού/ής Υπευθύνου/ης για τις ανάγκες οικονομικής διαχείρισης του ΠΜΣ σύμφωνα με την παρ. 4 του άρθρου 234 του ν. 4957/2022. Για την αξιολόγηση της αναγκαιότητας συστήνεται το αίτημα του Διευθυντή του ΠΜΣ να συνοδεύεται από απόφαση του αρμόδιου οργάνου του ΠΜΣ (Συνέλευσης Τμήματος</w:t>
          </w:r>
          <w:r>
            <w:t>)</w:t>
          </w:r>
        </w:p>
        <w:p w14:paraId="0EA682CF" w14:textId="77777777" w:rsidR="004032C1" w:rsidRPr="00C44DDE" w:rsidRDefault="004032C1" w:rsidP="004032C1">
          <w:pPr>
            <w:pStyle w:val="52"/>
            <w:keepNext/>
            <w:keepLines/>
            <w:spacing w:after="120"/>
            <w:rPr>
              <w:sz w:val="24"/>
              <w:szCs w:val="24"/>
              <w:lang w:val="el-GR"/>
            </w:rPr>
          </w:pPr>
          <w:bookmarkStart w:id="124" w:name="bookmark155"/>
          <w:bookmarkStart w:id="125" w:name="bookmark156"/>
          <w:bookmarkStart w:id="126" w:name="bookmark157"/>
          <w:bookmarkStart w:id="127" w:name="bookmark158"/>
          <w:bookmarkEnd w:id="124"/>
          <w:r w:rsidRPr="00C44DDE">
            <w:rPr>
              <w:sz w:val="24"/>
              <w:szCs w:val="24"/>
              <w:lang w:val="el-GR"/>
            </w:rPr>
            <w:t>ΜΕΡΟΣ Β'</w:t>
          </w:r>
          <w:r w:rsidRPr="00C44DDE">
            <w:rPr>
              <w:sz w:val="24"/>
              <w:szCs w:val="24"/>
              <w:lang w:val="el-GR"/>
            </w:rPr>
            <w:br/>
            <w:t>ΘΕΜΑΤΑ ΜΕΤΑΠΤΥΧΙΑΚΩΝ ΣΠΟΥΔΩΝ</w:t>
          </w:r>
          <w:bookmarkEnd w:id="125"/>
          <w:bookmarkEnd w:id="126"/>
          <w:bookmarkEnd w:id="127"/>
        </w:p>
        <w:p w14:paraId="24F4EA5C" w14:textId="77777777" w:rsidR="004032C1" w:rsidRPr="00C44DDE" w:rsidRDefault="004032C1" w:rsidP="004032C1">
          <w:pPr>
            <w:pStyle w:val="52"/>
            <w:keepNext/>
            <w:keepLines/>
            <w:spacing w:after="120" w:line="326" w:lineRule="auto"/>
            <w:rPr>
              <w:sz w:val="24"/>
              <w:szCs w:val="24"/>
              <w:lang w:val="el-GR"/>
            </w:rPr>
          </w:pPr>
          <w:bookmarkStart w:id="128" w:name="bookmark159"/>
          <w:bookmarkStart w:id="129" w:name="bookmark160"/>
          <w:bookmarkStart w:id="130" w:name="bookmark161"/>
          <w:r w:rsidRPr="00C44DDE">
            <w:rPr>
              <w:sz w:val="24"/>
              <w:szCs w:val="24"/>
              <w:lang w:val="el-GR"/>
            </w:rPr>
            <w:t>Άρθρο 15</w:t>
          </w:r>
          <w:r w:rsidRPr="00C44DDE">
            <w:rPr>
              <w:sz w:val="24"/>
              <w:szCs w:val="24"/>
              <w:lang w:val="el-GR"/>
            </w:rPr>
            <w:br/>
            <w:t>Κριτήρια εισαγωγής του ΠΜΣ</w:t>
          </w:r>
          <w:bookmarkEnd w:id="128"/>
          <w:bookmarkEnd w:id="129"/>
          <w:bookmarkEnd w:id="130"/>
        </w:p>
        <w:p w14:paraId="62CF96DF" w14:textId="77777777" w:rsidR="004032C1" w:rsidRDefault="004032C1" w:rsidP="008D206D">
          <w:pPr>
            <w:widowControl w:val="0"/>
            <w:numPr>
              <w:ilvl w:val="0"/>
              <w:numId w:val="16"/>
            </w:numPr>
            <w:tabs>
              <w:tab w:val="left" w:pos="567"/>
            </w:tabs>
            <w:spacing w:line="331" w:lineRule="auto"/>
            <w:jc w:val="both"/>
          </w:pPr>
          <w:bookmarkStart w:id="131" w:name="bookmark162"/>
          <w:bookmarkEnd w:id="131"/>
          <w:r w:rsidRPr="00C8386E">
            <w:t>Στο ΠΜΣ γίνονται δεκτοί/ές κάτοχοι τίτλου του πρώτου κύκλου σπουδών ΑΕΙ, ΤΕΙ της ημεδαπής ή ομοταγών ιδρυμάτων της αλλοδαπής.</w:t>
          </w:r>
          <w:bookmarkStart w:id="132" w:name="bookmark163"/>
          <w:bookmarkEnd w:id="132"/>
        </w:p>
        <w:p w14:paraId="50DBE5D7" w14:textId="77777777" w:rsidR="004032C1" w:rsidRDefault="004032C1" w:rsidP="008D206D">
          <w:pPr>
            <w:widowControl w:val="0"/>
            <w:numPr>
              <w:ilvl w:val="0"/>
              <w:numId w:val="16"/>
            </w:numPr>
            <w:tabs>
              <w:tab w:val="left" w:pos="567"/>
            </w:tabs>
            <w:spacing w:line="331" w:lineRule="auto"/>
            <w:jc w:val="both"/>
          </w:pPr>
          <w:r w:rsidRPr="00A4278A">
            <w:t>Η Γραμματεία του οικείου Τμήματος ελέγχει αν το ίδρυμα της αλλοδαπής που απένειμε τον τίτλο του πρώτου κύκλου σπουδών ανήκει στο Εθνικό Μητρώο Αναγνωρισμένων Ιδρυμάτων της αλλοδαπής και αν ο τύπος του τίτλου αυτού ανήκει στο Εθνικό Μητρώο Τύπων Τίτλων Σπουδών Αναγνωρισμένων Ιδρυμάτων που είναι αναρτημένα στον ιστότοπο του ΔΟΑΤΑΠ.</w:t>
          </w:r>
          <w:bookmarkStart w:id="133" w:name="bookmark164"/>
          <w:bookmarkEnd w:id="133"/>
        </w:p>
        <w:p w14:paraId="1F0D5A79" w14:textId="77777777" w:rsidR="004032C1" w:rsidRDefault="004032C1" w:rsidP="008D206D">
          <w:pPr>
            <w:widowControl w:val="0"/>
            <w:numPr>
              <w:ilvl w:val="0"/>
              <w:numId w:val="16"/>
            </w:numPr>
            <w:tabs>
              <w:tab w:val="left" w:pos="567"/>
            </w:tabs>
            <w:spacing w:line="331" w:lineRule="auto"/>
            <w:jc w:val="both"/>
          </w:pPr>
          <w:r w:rsidRPr="00A4278A">
            <w:t xml:space="preserve">Τα μέλη των κατηγοριών ΕΕΠ, ΕΔΙΠ και ΕΤΕΠ μπορούν μετά από αίτησή τους να </w:t>
          </w:r>
          <w:r w:rsidRPr="00A4278A">
            <w:lastRenderedPageBreak/>
            <w:t>εγγραφούν ως υπεράριθμοι/ες, και μόνο ένας κατ’ έτος και ανά ΠΜΣ, εφόσον υπηρετούν στο οικείο Τμήμα και ο τίτλος σπουδών και το έργο που επιτελούν στο οικείο Τμήμα είναι συναφής/ές με το αντικείμενο του ΠΜΣ.</w:t>
          </w:r>
        </w:p>
        <w:p w14:paraId="5E54A6FA" w14:textId="77777777" w:rsidR="004032C1" w:rsidRPr="00A4278A" w:rsidRDefault="004032C1" w:rsidP="008D206D">
          <w:pPr>
            <w:widowControl w:val="0"/>
            <w:numPr>
              <w:ilvl w:val="0"/>
              <w:numId w:val="16"/>
            </w:numPr>
            <w:tabs>
              <w:tab w:val="left" w:pos="567"/>
            </w:tabs>
            <w:spacing w:line="331" w:lineRule="auto"/>
            <w:jc w:val="both"/>
          </w:pPr>
          <w:r w:rsidRPr="00A4278A">
            <w:t xml:space="preserve"> Οι υποψήφιοι μεταπτυχιακοί φοιτητές πρέπει να κατέχουν επαρκώς την αγγλική γλώσσα. </w:t>
          </w:r>
          <w:r w:rsidRPr="00A4278A">
            <w:rPr>
              <w:bCs/>
            </w:rPr>
            <w:t>Συγκεκριμένα, ο φοιτητής του ΠΜΣ θα πρέπει να μ</w:t>
          </w:r>
          <w:r w:rsidRPr="00A4278A">
            <w:t>πορεί να κατανοήσει τις κύριες ιδέες ενός περίπλοκου κειμένου για αφηρημένα και μη θέματα, καθώς και τεχνικής συζήτησης του τομέα της ειδίκευσης του. Ως ένα βαθμό να μπορεί να συνεννοείται με ευφράδεια και αυθορμητισμό με native speakers. Να είναι σε θέση να παράγει σαφές και λεπτομερές κείμενο για ένα ευρύ φάσμα θεμάτων και να εξηγήσει μια άποψη επίκαιρου ενδιαφέροντος προβάλλοντας τα πλεονεκτήματα και τα μειονεκτήματα των εναλλακτικών λύσεων. Ως εκ τούτου απαιτείται γνώση της Αγγλικής επιπέδου τουλάχιστον Β2.</w:t>
          </w:r>
        </w:p>
        <w:p w14:paraId="7096A88C" w14:textId="77777777" w:rsidR="004032C1" w:rsidRPr="00C8386E" w:rsidRDefault="004032C1" w:rsidP="004032C1">
          <w:pPr>
            <w:tabs>
              <w:tab w:val="left" w:pos="993"/>
            </w:tabs>
            <w:spacing w:after="120"/>
            <w:ind w:left="680"/>
            <w:jc w:val="both"/>
          </w:pPr>
        </w:p>
        <w:p w14:paraId="5ECCF9FE" w14:textId="77777777" w:rsidR="004032C1" w:rsidRPr="00C8386E" w:rsidRDefault="004032C1" w:rsidP="004032C1">
          <w:pPr>
            <w:jc w:val="center"/>
          </w:pPr>
          <w:r w:rsidRPr="00C8386E">
            <w:rPr>
              <w:b/>
              <w:bCs/>
            </w:rPr>
            <w:t>Άρθρο 16</w:t>
          </w:r>
        </w:p>
        <w:p w14:paraId="789F7E48" w14:textId="77777777" w:rsidR="004032C1" w:rsidRPr="00C8386E" w:rsidRDefault="004032C1" w:rsidP="004032C1">
          <w:pPr>
            <w:spacing w:after="120"/>
            <w:ind w:left="709"/>
            <w:jc w:val="center"/>
          </w:pPr>
          <w:r w:rsidRPr="00C8386E">
            <w:rPr>
              <w:b/>
              <w:bCs/>
            </w:rPr>
            <w:t>Διαδικασία επιλογής εισακτέων - εγγραφή στο ΠΜΣ</w:t>
          </w:r>
        </w:p>
        <w:p w14:paraId="19BC7769" w14:textId="77777777" w:rsidR="004032C1" w:rsidRPr="00C44DDE" w:rsidRDefault="004032C1" w:rsidP="004032C1">
          <w:pPr>
            <w:pStyle w:val="52"/>
            <w:keepNext/>
            <w:keepLines/>
            <w:jc w:val="left"/>
            <w:rPr>
              <w:sz w:val="24"/>
              <w:szCs w:val="24"/>
              <w:lang w:val="el-GR"/>
            </w:rPr>
          </w:pPr>
          <w:bookmarkStart w:id="134" w:name="bookmark165"/>
          <w:bookmarkStart w:id="135" w:name="bookmark166"/>
          <w:bookmarkStart w:id="136" w:name="bookmark167"/>
          <w:r w:rsidRPr="00C8386E">
            <w:rPr>
              <w:sz w:val="24"/>
              <w:szCs w:val="24"/>
            </w:rPr>
            <w:t>A</w:t>
          </w:r>
          <w:r w:rsidRPr="00C44DDE">
            <w:rPr>
              <w:sz w:val="24"/>
              <w:szCs w:val="24"/>
              <w:lang w:val="el-GR"/>
            </w:rPr>
            <w:t>. Υποβολή αιτήσεων για την εισαγωγή σε ΠΜΣ</w:t>
          </w:r>
          <w:bookmarkEnd w:id="134"/>
          <w:bookmarkEnd w:id="135"/>
          <w:bookmarkEnd w:id="136"/>
        </w:p>
        <w:p w14:paraId="6E3DB64E" w14:textId="77777777" w:rsidR="004032C1" w:rsidRPr="00C8386E" w:rsidRDefault="004032C1" w:rsidP="008D206D">
          <w:pPr>
            <w:widowControl w:val="0"/>
            <w:numPr>
              <w:ilvl w:val="0"/>
              <w:numId w:val="17"/>
            </w:numPr>
            <w:tabs>
              <w:tab w:val="left" w:pos="983"/>
            </w:tabs>
            <w:spacing w:line="331" w:lineRule="auto"/>
            <w:jc w:val="both"/>
          </w:pPr>
          <w:bookmarkStart w:id="137" w:name="bookmark168"/>
          <w:bookmarkStart w:id="138" w:name="bookmark169"/>
          <w:bookmarkEnd w:id="137"/>
          <w:bookmarkEnd w:id="138"/>
          <w:r w:rsidRPr="00C8386E">
            <w:t>Το Τμήμα σε ημερομηνίες που ορίζονται από τη Συνέλευση προβαίνει σε πρόσκληση εκδήλωσης ενδιαφέροντος για το επόμενο ακαδημαϊκό έτος λειτουργίας του ΠΜΣ. Η πρόσκληση δημοσιεύεται στην ιστοσελίδα του Τμήματος και του ΠΜΣ, γνωστοποιείται σε εφημερίδες και γενικά προβάλλεται με κάθε δόκιμο τρόπο.</w:t>
          </w:r>
        </w:p>
        <w:p w14:paraId="5087D342" w14:textId="77777777" w:rsidR="004032C1" w:rsidRPr="0060768B" w:rsidRDefault="004032C1" w:rsidP="004032C1">
          <w:pPr>
            <w:tabs>
              <w:tab w:val="left" w:pos="998"/>
            </w:tabs>
            <w:jc w:val="both"/>
            <w:rPr>
              <w:highlight w:val="yellow"/>
            </w:rPr>
          </w:pPr>
          <w:bookmarkStart w:id="139" w:name="bookmark170"/>
          <w:bookmarkEnd w:id="139"/>
          <w:r>
            <w:t xml:space="preserve">2. </w:t>
          </w:r>
          <w:r w:rsidRPr="00C8386E">
            <w:t xml:space="preserve">Στην πρόσκληση αναφέρονται οι προϋποθέσεις εισαγωγής, κατηγορίες πτυχιούχων και αριθμός εισακτέων, τρόπος εισαγωγής, κριτήρια επιλογής κλπ, οι προθεσμίες υποβολής αιτήσεων, καθώς και τα δικαιολογητικά που απαιτούνται. </w:t>
          </w:r>
        </w:p>
        <w:p w14:paraId="05C06DD0" w14:textId="77777777" w:rsidR="004032C1" w:rsidRDefault="004032C1" w:rsidP="004032C1">
          <w:pPr>
            <w:tabs>
              <w:tab w:val="left" w:pos="998"/>
            </w:tabs>
            <w:jc w:val="both"/>
          </w:pPr>
          <w:r>
            <w:t xml:space="preserve">3. </w:t>
          </w:r>
          <w:r w:rsidRPr="00C8386E">
            <w:t xml:space="preserve">Οι αιτήσεις μαζί με τα απαραίτητα δικαιολογητικά αποστέλλονται ηλεκτρονικά στη Γραμματεία του ΠΜΣ. Οι υποψήφιοι/ες θα πρέπει να ελέγχουν προσεκτικά τις οδηγίες, ώστε ο φάκελος να υποβάλλεται πλήρης εμπρόθεσμα. </w:t>
          </w:r>
        </w:p>
        <w:p w14:paraId="42416814" w14:textId="77777777" w:rsidR="004032C1" w:rsidRPr="0060768B" w:rsidRDefault="004032C1" w:rsidP="004032C1">
          <w:pPr>
            <w:tabs>
              <w:tab w:val="left" w:pos="998"/>
            </w:tabs>
            <w:jc w:val="both"/>
          </w:pPr>
          <w:r w:rsidRPr="00F5669D">
            <w:rPr>
              <w:color w:val="000000" w:themeColor="text1"/>
            </w:rPr>
            <w:t xml:space="preserve">4. Τα απαιτούμενα δικαιολογητικά που υποβάλλονται από κάθε υποψήφιο/α είναι τα εξής: </w:t>
          </w:r>
        </w:p>
        <w:p w14:paraId="6242A4D9" w14:textId="77777777" w:rsidR="004032C1" w:rsidRPr="00F5669D" w:rsidRDefault="004032C1" w:rsidP="004032C1">
          <w:pPr>
            <w:spacing w:line="276" w:lineRule="auto"/>
            <w:jc w:val="both"/>
            <w:rPr>
              <w:color w:val="000000" w:themeColor="text1"/>
            </w:rPr>
          </w:pPr>
          <w:r w:rsidRPr="00F5669D">
            <w:rPr>
              <w:color w:val="000000" w:themeColor="text1"/>
            </w:rPr>
            <w:t xml:space="preserve">α) Έντυπη αίτηση εγγραφής στο ΠΜΣ (Υπόδειγμα Α.1 στο Παράρτημα) </w:t>
          </w:r>
        </w:p>
        <w:p w14:paraId="31BB1404" w14:textId="77777777" w:rsidR="004032C1" w:rsidRPr="00F5669D" w:rsidRDefault="004032C1" w:rsidP="004032C1">
          <w:pPr>
            <w:spacing w:line="276" w:lineRule="auto"/>
            <w:jc w:val="both"/>
            <w:rPr>
              <w:color w:val="000000" w:themeColor="text1"/>
            </w:rPr>
          </w:pPr>
          <w:r w:rsidRPr="00F5669D">
            <w:rPr>
              <w:color w:val="000000" w:themeColor="text1"/>
            </w:rPr>
            <w:t xml:space="preserve">β) Αναλυτικό Βιογραφικό σημείωμα </w:t>
          </w:r>
        </w:p>
        <w:p w14:paraId="70FBA89B" w14:textId="77777777" w:rsidR="004032C1" w:rsidRPr="00F5669D" w:rsidRDefault="004032C1" w:rsidP="004032C1">
          <w:pPr>
            <w:spacing w:line="276" w:lineRule="auto"/>
            <w:jc w:val="both"/>
            <w:rPr>
              <w:color w:val="000000" w:themeColor="text1"/>
            </w:rPr>
          </w:pPr>
          <w:r w:rsidRPr="00F5669D">
            <w:rPr>
              <w:color w:val="000000" w:themeColor="text1"/>
            </w:rPr>
            <w:t>γ) Αντίγραφο Πτυχίου πρώτου κύκλου ή βεβαίωση περάτωσης σπουδών από Ιδρύματα Ανώτατης Εκπαίδευσης της ημεδαπής ή ομοταγή αναγνωρισμένα Ιδρύματα της αλλοδαπής (το ίδρυμα απονομής του τίτλου της αλλοδαπής να ανήκει στο Εθνικό Μητρώο Αναγνωρισμένων Ιδρυμάτων της Αλλοδαπής και ο τύπος του τίτλου αυτού να ανήκει στο Εθνικό Μητρώο Τύπων Τίτλων Σπουδών Αναγνωρισμένων Ιδρυμάτων της Αλλοδαπής που είναι αναρτημένα στον ιστότοπο του ΔΟΑΤΑΠ)</w:t>
          </w:r>
        </w:p>
        <w:p w14:paraId="01802345" w14:textId="77777777" w:rsidR="004032C1" w:rsidRPr="00F5669D" w:rsidRDefault="004032C1" w:rsidP="004032C1">
          <w:pPr>
            <w:spacing w:line="276" w:lineRule="auto"/>
            <w:jc w:val="both"/>
            <w:rPr>
              <w:color w:val="000000" w:themeColor="text1"/>
            </w:rPr>
          </w:pPr>
          <w:r w:rsidRPr="00F5669D">
            <w:rPr>
              <w:color w:val="000000" w:themeColor="text1"/>
            </w:rPr>
            <w:t xml:space="preserve">δ) Παράρτημα Διπλώματος ή πιστοποιητικό αναλυτικής βαθμολογίας, στο οποίο αναγράφεται και ο βαθμός πτυχίου </w:t>
          </w:r>
        </w:p>
        <w:p w14:paraId="2BD5C358" w14:textId="77777777" w:rsidR="004032C1" w:rsidRPr="00F5669D" w:rsidRDefault="004032C1" w:rsidP="004032C1">
          <w:pPr>
            <w:spacing w:line="276" w:lineRule="auto"/>
            <w:jc w:val="both"/>
            <w:rPr>
              <w:color w:val="000000" w:themeColor="text1"/>
            </w:rPr>
          </w:pPr>
          <w:r w:rsidRPr="00F5669D">
            <w:rPr>
              <w:color w:val="000000" w:themeColor="text1"/>
            </w:rPr>
            <w:t>ε) Φωτοτυπία δύο όψεων της αστυνομικής ταυτότητας, ή του διαβατηρίου,</w:t>
          </w:r>
        </w:p>
        <w:p w14:paraId="42B3C011" w14:textId="77777777" w:rsidR="004032C1" w:rsidRPr="00C44DDE" w:rsidRDefault="004032C1" w:rsidP="004032C1">
          <w:pPr>
            <w:pStyle w:val="af4"/>
            <w:spacing w:line="334" w:lineRule="auto"/>
            <w:rPr>
              <w:b/>
              <w:bCs/>
              <w:sz w:val="24"/>
              <w:szCs w:val="24"/>
              <w:lang w:val="el-GR"/>
            </w:rPr>
          </w:pPr>
          <w:r w:rsidRPr="00C44DDE">
            <w:rPr>
              <w:color w:val="000000" w:themeColor="text1"/>
              <w:sz w:val="24"/>
              <w:szCs w:val="24"/>
              <w:lang w:val="el-GR"/>
            </w:rPr>
            <w:t>στ) πρόσθετα έγγραφα/δικαιολογητικά που ορίζονται στον Κανονισμό του ΠΜΣ από τη Συνέλευση του Τμήματος (όπως π.χ. γνώση ξένης γλώσσας, συστατικές επιστολές, επαγγελματική εμπειρία, δημοσιεύσεις, συνέντευξη, κ.ά.).</w:t>
          </w:r>
        </w:p>
        <w:p w14:paraId="04DC1AE4" w14:textId="77777777" w:rsidR="004032C1" w:rsidRPr="00C44DDE" w:rsidRDefault="004032C1" w:rsidP="004032C1">
          <w:pPr>
            <w:pStyle w:val="af4"/>
            <w:spacing w:line="334" w:lineRule="auto"/>
            <w:rPr>
              <w:b/>
              <w:bCs/>
              <w:sz w:val="24"/>
              <w:szCs w:val="24"/>
              <w:lang w:val="el-GR"/>
            </w:rPr>
          </w:pPr>
          <w:r w:rsidRPr="00C8386E">
            <w:rPr>
              <w:b/>
              <w:bCs/>
              <w:sz w:val="24"/>
              <w:szCs w:val="24"/>
            </w:rPr>
            <w:lastRenderedPageBreak/>
            <w:t>B</w:t>
          </w:r>
          <w:r w:rsidRPr="00C44DDE">
            <w:rPr>
              <w:b/>
              <w:bCs/>
              <w:sz w:val="24"/>
              <w:szCs w:val="24"/>
              <w:lang w:val="el-GR"/>
            </w:rPr>
            <w:t xml:space="preserve">. Αξιολόγηση των αιτήσεων για την εισαγωγή σε ΠΜΣ - εγγραφή στο ΠΜΣ </w:t>
          </w:r>
        </w:p>
        <w:p w14:paraId="0B005C5F" w14:textId="77777777" w:rsidR="004032C1" w:rsidRPr="00C8386E" w:rsidRDefault="004032C1" w:rsidP="004032C1">
          <w:pPr>
            <w:spacing w:line="360" w:lineRule="auto"/>
            <w:jc w:val="both"/>
          </w:pPr>
          <w:r w:rsidRPr="00C8386E">
            <w:t xml:space="preserve">Η επιλογή των εισακτέων στο Π.Μ.Σ. γίνεται από επιτροπή μελών Δ.Ε.Π. του Τμήματος Λογιστικής και Χρηματοοικονομικής που συγκροτείται με απόφαση </w:t>
          </w:r>
          <w:r w:rsidRPr="00B31B27">
            <w:t>της Συνέλευσης</w:t>
          </w:r>
          <w:r>
            <w:t>.</w:t>
          </w:r>
          <w:r w:rsidRPr="00C8386E">
            <w:t xml:space="preserve"> Ο πίνακας επιτυχόντων επικυρώνεται από </w:t>
          </w:r>
          <w:r>
            <w:t xml:space="preserve">τη Συνέλευση. </w:t>
          </w:r>
          <w:r w:rsidRPr="00C8386E">
            <w:t>Η Διαδικασία επιλογής εισακτέων στο ΠΜΣ</w:t>
          </w:r>
          <w:r w:rsidRPr="00C8386E">
            <w:rPr>
              <w:b/>
            </w:rPr>
            <w:t xml:space="preserve"> </w:t>
          </w:r>
          <w:r w:rsidRPr="00C8386E">
            <w:t>διεξάγεται σε τρεις φάσεις ως παρακάτω:</w:t>
          </w:r>
        </w:p>
        <w:p w14:paraId="27E45D30" w14:textId="77777777" w:rsidR="004032C1" w:rsidRPr="00C8386E" w:rsidRDefault="004032C1" w:rsidP="004032C1">
          <w:pPr>
            <w:spacing w:line="360" w:lineRule="auto"/>
            <w:jc w:val="both"/>
          </w:pPr>
          <w:r w:rsidRPr="00C8386E">
            <w:t>1</w:t>
          </w:r>
          <w:r w:rsidRPr="00C8386E">
            <w:rPr>
              <w:vertAlign w:val="superscript"/>
            </w:rPr>
            <w:t>η</w:t>
          </w:r>
          <w:r w:rsidRPr="00C8386E">
            <w:t xml:space="preserve"> φάση: Προκριματική επιλογή</w:t>
          </w:r>
        </w:p>
        <w:p w14:paraId="7ED7C882" w14:textId="77777777" w:rsidR="004032C1" w:rsidRPr="00C8386E" w:rsidRDefault="004032C1" w:rsidP="004032C1">
          <w:pPr>
            <w:spacing w:line="360" w:lineRule="auto"/>
            <w:jc w:val="both"/>
          </w:pPr>
          <w:r w:rsidRPr="00C8386E">
            <w:t>Κατάθεση όλων των απαιτούμενων δικαιολογητικών και πιστοποίηση γνώσης ξένης γλώσσας. Στην επόμενη φάση προκρίνονται όσοι διαθέτουν βαθμό πρώτου πτυχίου μεγαλύτερο από 6,5/10. Σε περίπτωση μικρού αριθμού υποψηφιοτήτων, η επιτροπή αξιολόγησης μπορεί να μη λάβει υπόψη το κατώφλι προεπιλογής.</w:t>
          </w:r>
        </w:p>
        <w:p w14:paraId="37342DC5" w14:textId="77777777" w:rsidR="004032C1" w:rsidRPr="00C8386E" w:rsidRDefault="004032C1" w:rsidP="004032C1">
          <w:pPr>
            <w:spacing w:line="360" w:lineRule="auto"/>
            <w:jc w:val="both"/>
          </w:pPr>
          <w:r w:rsidRPr="00C8386E">
            <w:t>2</w:t>
          </w:r>
          <w:r w:rsidRPr="00C8386E">
            <w:rPr>
              <w:vertAlign w:val="superscript"/>
            </w:rPr>
            <w:t>η</w:t>
          </w:r>
          <w:r w:rsidRPr="00C8386E">
            <w:t xml:space="preserve"> φάση: Κριτήρια μοριοδότησης (συντελεστής στάθμισης 70%)</w:t>
          </w:r>
        </w:p>
        <w:p w14:paraId="67CCB2DC" w14:textId="77777777" w:rsidR="004032C1" w:rsidRPr="00C8386E" w:rsidRDefault="004032C1" w:rsidP="004032C1">
          <w:pPr>
            <w:spacing w:line="360" w:lineRule="auto"/>
            <w:jc w:val="both"/>
          </w:pPr>
          <w:r w:rsidRPr="00C8386E">
            <w:t xml:space="preserve">Κατάταξη των υποψηφίων με βάση τον αριθμό μορίων που συγκεντρώνουν, όπως περιγράφεται στον παρακάτω πίνακα με τα αντίστοιχα κριτήρια. </w:t>
          </w:r>
        </w:p>
        <w:p w14:paraId="32F68906" w14:textId="77777777" w:rsidR="004032C1" w:rsidRPr="00C44DDE" w:rsidRDefault="004032C1" w:rsidP="004032C1">
          <w:pPr>
            <w:pStyle w:val="af4"/>
            <w:spacing w:line="334" w:lineRule="auto"/>
            <w:rPr>
              <w:b/>
              <w:bCs/>
              <w:sz w:val="24"/>
              <w:szCs w:val="24"/>
              <w:lang w:val="el-GR"/>
            </w:rPr>
          </w:pPr>
        </w:p>
        <w:p w14:paraId="36F3829F" w14:textId="77777777" w:rsidR="004032C1" w:rsidRPr="00C8386E" w:rsidRDefault="004032C1" w:rsidP="004032C1">
          <w:pPr>
            <w:rPr>
              <w:rFonts w:ascii="Arial Nova" w:hAnsi="Arial Nova"/>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068"/>
            <w:gridCol w:w="1925"/>
          </w:tblGrid>
          <w:tr w:rsidR="004032C1" w:rsidRPr="00C8386E" w14:paraId="3EADFEF9" w14:textId="77777777" w:rsidTr="008752D5">
            <w:tc>
              <w:tcPr>
                <w:tcW w:w="561" w:type="dxa"/>
                <w:shd w:val="clear" w:color="auto" w:fill="auto"/>
              </w:tcPr>
              <w:p w14:paraId="36E6E6A1" w14:textId="77777777" w:rsidR="004032C1" w:rsidRPr="00C8386E" w:rsidRDefault="004032C1" w:rsidP="008752D5">
                <w:r w:rsidRPr="00C8386E">
                  <w:t>α/α</w:t>
                </w:r>
              </w:p>
            </w:tc>
            <w:tc>
              <w:tcPr>
                <w:tcW w:w="6068" w:type="dxa"/>
                <w:shd w:val="clear" w:color="auto" w:fill="auto"/>
              </w:tcPr>
              <w:p w14:paraId="532A724C" w14:textId="77777777" w:rsidR="004032C1" w:rsidRPr="00C8386E" w:rsidRDefault="004032C1" w:rsidP="008752D5">
                <w:pPr>
                  <w:jc w:val="center"/>
                </w:pPr>
                <w:r w:rsidRPr="00C8386E">
                  <w:t>Κριτήριο</w:t>
                </w:r>
              </w:p>
            </w:tc>
            <w:tc>
              <w:tcPr>
                <w:tcW w:w="1925" w:type="dxa"/>
                <w:shd w:val="clear" w:color="auto" w:fill="auto"/>
              </w:tcPr>
              <w:p w14:paraId="1E6FB636" w14:textId="77777777" w:rsidR="004032C1" w:rsidRPr="00C8386E" w:rsidRDefault="004032C1" w:rsidP="008752D5">
                <w:pPr>
                  <w:jc w:val="center"/>
                </w:pPr>
                <w:r w:rsidRPr="00C8386E">
                  <w:t>Μέγιστος αριθμός μορίων</w:t>
                </w:r>
              </w:p>
            </w:tc>
          </w:tr>
          <w:tr w:rsidR="004032C1" w:rsidRPr="00C8386E" w14:paraId="438DEB0A" w14:textId="77777777" w:rsidTr="008752D5">
            <w:tc>
              <w:tcPr>
                <w:tcW w:w="561" w:type="dxa"/>
                <w:shd w:val="clear" w:color="auto" w:fill="auto"/>
              </w:tcPr>
              <w:p w14:paraId="341B69A1" w14:textId="77777777" w:rsidR="004032C1" w:rsidRPr="00C8386E" w:rsidRDefault="004032C1" w:rsidP="008752D5">
                <w:r w:rsidRPr="00C8386E">
                  <w:t>1</w:t>
                </w:r>
              </w:p>
            </w:tc>
            <w:tc>
              <w:tcPr>
                <w:tcW w:w="6068" w:type="dxa"/>
                <w:shd w:val="clear" w:color="auto" w:fill="auto"/>
              </w:tcPr>
              <w:p w14:paraId="1AB010CB" w14:textId="77777777" w:rsidR="004032C1" w:rsidRPr="00C8386E" w:rsidRDefault="004032C1" w:rsidP="008752D5">
                <w:r w:rsidRPr="00C8386E">
                  <w:t>Επίδοση (βαθμός πτυχίου) σε προπτυχιακές σπουδές οικονομικών και συναφών αντικειμένων.</w:t>
                </w:r>
              </w:p>
            </w:tc>
            <w:tc>
              <w:tcPr>
                <w:tcW w:w="1925" w:type="dxa"/>
                <w:shd w:val="clear" w:color="auto" w:fill="auto"/>
              </w:tcPr>
              <w:p w14:paraId="6F810446" w14:textId="77777777" w:rsidR="004032C1" w:rsidRPr="00C8386E" w:rsidRDefault="004032C1" w:rsidP="008752D5">
                <w:r w:rsidRPr="00C8386E">
                  <w:t>35</w:t>
                </w:r>
              </w:p>
            </w:tc>
          </w:tr>
          <w:tr w:rsidR="004032C1" w:rsidRPr="00C8386E" w14:paraId="54B109B0" w14:textId="77777777" w:rsidTr="008752D5">
            <w:tc>
              <w:tcPr>
                <w:tcW w:w="561" w:type="dxa"/>
                <w:shd w:val="clear" w:color="auto" w:fill="auto"/>
              </w:tcPr>
              <w:p w14:paraId="367EB0FB" w14:textId="77777777" w:rsidR="004032C1" w:rsidRPr="00C8386E" w:rsidRDefault="004032C1" w:rsidP="008752D5">
                <w:r w:rsidRPr="00C8386E">
                  <w:t>2</w:t>
                </w:r>
              </w:p>
            </w:tc>
            <w:tc>
              <w:tcPr>
                <w:tcW w:w="6068" w:type="dxa"/>
                <w:shd w:val="clear" w:color="auto" w:fill="auto"/>
              </w:tcPr>
              <w:p w14:paraId="35585890" w14:textId="77777777" w:rsidR="004032C1" w:rsidRPr="00C8386E" w:rsidRDefault="004032C1" w:rsidP="008752D5">
                <w:r w:rsidRPr="00C8386E">
                  <w:t>Επίδοση (βαθμός πτυχίου) σε προπτυχιακές σπουδές άλλης κατεύθυνσης ή και κατοχή δεύτερου πτυχίου.</w:t>
                </w:r>
              </w:p>
            </w:tc>
            <w:tc>
              <w:tcPr>
                <w:tcW w:w="1925" w:type="dxa"/>
                <w:shd w:val="clear" w:color="auto" w:fill="auto"/>
              </w:tcPr>
              <w:p w14:paraId="194A5BD0" w14:textId="77777777" w:rsidR="004032C1" w:rsidRPr="00C8386E" w:rsidRDefault="004032C1" w:rsidP="008752D5">
                <w:r w:rsidRPr="00C8386E">
                  <w:t>15</w:t>
                </w:r>
              </w:p>
            </w:tc>
          </w:tr>
          <w:tr w:rsidR="004032C1" w:rsidRPr="00C8386E" w14:paraId="38A31A06" w14:textId="77777777" w:rsidTr="008752D5">
            <w:tc>
              <w:tcPr>
                <w:tcW w:w="561" w:type="dxa"/>
                <w:shd w:val="clear" w:color="auto" w:fill="auto"/>
              </w:tcPr>
              <w:p w14:paraId="26CD7796" w14:textId="77777777" w:rsidR="004032C1" w:rsidRPr="00C8386E" w:rsidRDefault="004032C1" w:rsidP="008752D5">
                <w:r w:rsidRPr="00C8386E">
                  <w:t>4</w:t>
                </w:r>
              </w:p>
            </w:tc>
            <w:tc>
              <w:tcPr>
                <w:tcW w:w="6068" w:type="dxa"/>
                <w:shd w:val="clear" w:color="auto" w:fill="auto"/>
              </w:tcPr>
              <w:p w14:paraId="33717662" w14:textId="77777777" w:rsidR="004032C1" w:rsidRPr="00C8386E" w:rsidRDefault="004032C1" w:rsidP="008752D5">
                <w:r w:rsidRPr="00C8386E">
                  <w:t>Επιστημονικό και ερευνητικό έργο των υποψηφίων σχετικό με το αντικείμενο του μεταπτυχιακού προγράμματος.</w:t>
                </w:r>
              </w:p>
            </w:tc>
            <w:tc>
              <w:tcPr>
                <w:tcW w:w="1925" w:type="dxa"/>
                <w:shd w:val="clear" w:color="auto" w:fill="auto"/>
              </w:tcPr>
              <w:p w14:paraId="22D74C9E" w14:textId="77777777" w:rsidR="004032C1" w:rsidRPr="00C8386E" w:rsidRDefault="004032C1" w:rsidP="008752D5">
                <w:r w:rsidRPr="00C8386E">
                  <w:t>20</w:t>
                </w:r>
              </w:p>
            </w:tc>
          </w:tr>
          <w:tr w:rsidR="004032C1" w:rsidRPr="00C8386E" w14:paraId="0F8A241E" w14:textId="77777777" w:rsidTr="008752D5">
            <w:tc>
              <w:tcPr>
                <w:tcW w:w="561" w:type="dxa"/>
                <w:shd w:val="clear" w:color="auto" w:fill="auto"/>
              </w:tcPr>
              <w:p w14:paraId="642A1CBD" w14:textId="77777777" w:rsidR="004032C1" w:rsidRPr="00C8386E" w:rsidRDefault="004032C1" w:rsidP="008752D5">
                <w:r w:rsidRPr="00C8386E">
                  <w:t>5</w:t>
                </w:r>
              </w:p>
            </w:tc>
            <w:tc>
              <w:tcPr>
                <w:tcW w:w="6068" w:type="dxa"/>
                <w:shd w:val="clear" w:color="auto" w:fill="auto"/>
              </w:tcPr>
              <w:p w14:paraId="3E9D6038" w14:textId="77777777" w:rsidR="004032C1" w:rsidRPr="00C8386E" w:rsidRDefault="004032C1" w:rsidP="008752D5">
                <w:r w:rsidRPr="00C8386E">
                  <w:t>Κατοχή πτυχίου αγγλικής γλώσσας ανώτερου επιπέδου από το απαιτούμενο της πρώτης φάσης ή κατοχή πτυχίου άλλης ξένης γλώσσας.</w:t>
                </w:r>
              </w:p>
            </w:tc>
            <w:tc>
              <w:tcPr>
                <w:tcW w:w="1925" w:type="dxa"/>
                <w:shd w:val="clear" w:color="auto" w:fill="auto"/>
              </w:tcPr>
              <w:p w14:paraId="36810ADA" w14:textId="77777777" w:rsidR="004032C1" w:rsidRPr="00C8386E" w:rsidRDefault="004032C1" w:rsidP="008752D5">
                <w:r w:rsidRPr="00C8386E">
                  <w:t>10</w:t>
                </w:r>
              </w:p>
            </w:tc>
          </w:tr>
          <w:tr w:rsidR="004032C1" w:rsidRPr="00C8386E" w14:paraId="20F1FCA8" w14:textId="77777777" w:rsidTr="008752D5">
            <w:tc>
              <w:tcPr>
                <w:tcW w:w="561" w:type="dxa"/>
                <w:shd w:val="clear" w:color="auto" w:fill="auto"/>
              </w:tcPr>
              <w:p w14:paraId="41983AFC" w14:textId="77777777" w:rsidR="004032C1" w:rsidRPr="00C8386E" w:rsidRDefault="004032C1" w:rsidP="008752D5">
                <w:r w:rsidRPr="00C8386E">
                  <w:t>6</w:t>
                </w:r>
              </w:p>
            </w:tc>
            <w:tc>
              <w:tcPr>
                <w:tcW w:w="6068" w:type="dxa"/>
                <w:shd w:val="clear" w:color="auto" w:fill="auto"/>
              </w:tcPr>
              <w:p w14:paraId="081BB635" w14:textId="77777777" w:rsidR="004032C1" w:rsidRPr="00C8386E" w:rsidRDefault="004032C1" w:rsidP="008752D5">
                <w:r w:rsidRPr="00C8386E">
                  <w:t>Δυνατότητα παρακολούθησης προγράμματος μαθημάτων πλήρους φοίτησης</w:t>
                </w:r>
              </w:p>
            </w:tc>
            <w:tc>
              <w:tcPr>
                <w:tcW w:w="1925" w:type="dxa"/>
                <w:shd w:val="clear" w:color="auto" w:fill="auto"/>
              </w:tcPr>
              <w:p w14:paraId="2A29CEDF" w14:textId="77777777" w:rsidR="004032C1" w:rsidRPr="00C8386E" w:rsidRDefault="004032C1" w:rsidP="008752D5">
                <w:r w:rsidRPr="00C8386E">
                  <w:t>20</w:t>
                </w:r>
              </w:p>
            </w:tc>
          </w:tr>
          <w:tr w:rsidR="004032C1" w:rsidRPr="00C8386E" w14:paraId="37DCA6B6" w14:textId="77777777" w:rsidTr="008752D5">
            <w:tc>
              <w:tcPr>
                <w:tcW w:w="561" w:type="dxa"/>
                <w:shd w:val="clear" w:color="auto" w:fill="auto"/>
              </w:tcPr>
              <w:p w14:paraId="7E7682FB" w14:textId="77777777" w:rsidR="004032C1" w:rsidRPr="00C8386E" w:rsidRDefault="004032C1" w:rsidP="008752D5"/>
            </w:tc>
            <w:tc>
              <w:tcPr>
                <w:tcW w:w="6068" w:type="dxa"/>
                <w:shd w:val="clear" w:color="auto" w:fill="auto"/>
              </w:tcPr>
              <w:p w14:paraId="238BE21A" w14:textId="77777777" w:rsidR="004032C1" w:rsidRPr="00C8386E" w:rsidRDefault="004032C1" w:rsidP="008752D5">
                <w:pPr>
                  <w:rPr>
                    <w:b/>
                  </w:rPr>
                </w:pPr>
                <w:r w:rsidRPr="00C8386E">
                  <w:rPr>
                    <w:b/>
                  </w:rPr>
                  <w:t>Σύνολο</w:t>
                </w:r>
              </w:p>
            </w:tc>
            <w:tc>
              <w:tcPr>
                <w:tcW w:w="1925" w:type="dxa"/>
                <w:shd w:val="clear" w:color="auto" w:fill="auto"/>
              </w:tcPr>
              <w:p w14:paraId="486DD04B" w14:textId="77777777" w:rsidR="004032C1" w:rsidRPr="00C8386E" w:rsidRDefault="004032C1" w:rsidP="008752D5">
                <w:pPr>
                  <w:rPr>
                    <w:b/>
                  </w:rPr>
                </w:pPr>
                <w:r w:rsidRPr="00C8386E">
                  <w:rPr>
                    <w:b/>
                  </w:rPr>
                  <w:t>100</w:t>
                </w:r>
              </w:p>
            </w:tc>
          </w:tr>
        </w:tbl>
        <w:p w14:paraId="26F46950" w14:textId="77777777" w:rsidR="004032C1" w:rsidRPr="00C8386E" w:rsidRDefault="004032C1" w:rsidP="004032C1">
          <w:pPr>
            <w:rPr>
              <w:rFonts w:ascii="Arial Nova" w:hAnsi="Arial Nova"/>
            </w:rPr>
          </w:pPr>
        </w:p>
        <w:p w14:paraId="0978E9B3" w14:textId="77777777" w:rsidR="004032C1" w:rsidRPr="00C8386E" w:rsidRDefault="004032C1" w:rsidP="004032C1">
          <w:pPr>
            <w:spacing w:line="360" w:lineRule="auto"/>
            <w:jc w:val="both"/>
          </w:pPr>
          <w:r w:rsidRPr="00C8386E">
            <w:t>Το σύνολο των μορίων κάθε υποψηφίου, όπως προκύπτει από τη δεύτερη φάση, πολλαπλασιάζεται με τον συντελεστή 0,7.</w:t>
          </w:r>
        </w:p>
        <w:p w14:paraId="7EAA1E03" w14:textId="77777777" w:rsidR="004032C1" w:rsidRPr="00C8386E" w:rsidRDefault="004032C1" w:rsidP="004032C1">
          <w:pPr>
            <w:spacing w:line="360" w:lineRule="auto"/>
            <w:jc w:val="both"/>
          </w:pPr>
          <w:r w:rsidRPr="00C8386E">
            <w:t>3</w:t>
          </w:r>
          <w:r w:rsidRPr="00C8386E">
            <w:rPr>
              <w:vertAlign w:val="superscript"/>
            </w:rPr>
            <w:t>η</w:t>
          </w:r>
          <w:r w:rsidRPr="00C8386E">
            <w:t xml:space="preserve"> φάση: Συνέντευξη (συντελεστής στάθμισης 30%)</w:t>
          </w:r>
        </w:p>
        <w:p w14:paraId="5F4E5CD0" w14:textId="77777777" w:rsidR="004032C1" w:rsidRPr="00C8386E" w:rsidRDefault="004032C1" w:rsidP="004032C1">
          <w:pPr>
            <w:spacing w:line="360" w:lineRule="auto"/>
            <w:jc w:val="both"/>
          </w:pPr>
          <w:r w:rsidRPr="00C8386E">
            <w:t xml:space="preserve">Η φάση αυτή περιλαμβάνει την προσωπική συνέντευξη κατά την οποία αξιολογείται ο κάθε υποψήφιος από τα μέλη της Επιτροπής Επιλογής, για την επιδίωξη ερευνητικής ενασχόλησης, για τη διαθεσιμότητα του να συμμετέχει στις δραστηριότητες του ΠΜΣ, για τα χαρακτηριστικά της προσωπικότητας, την ευρύτητα γνώσεων, τη διάθεση για ατομική και συλλογική εργασία. Στη φάση αυτή προκρίνονται οι υποψήφιοι που κατέλαβαν τις πρώτες </w:t>
          </w:r>
          <w:r w:rsidRPr="00C8386E">
            <w:lastRenderedPageBreak/>
            <w:t>θέσεις στη 2</w:t>
          </w:r>
          <w:r w:rsidRPr="00C8386E">
            <w:rPr>
              <w:vertAlign w:val="superscript"/>
            </w:rPr>
            <w:t>η</w:t>
          </w:r>
          <w:r w:rsidRPr="00C8386E">
            <w:t xml:space="preserve"> φάση, και αντιστοιχούν σε αριθμό μεγαλύτερο από τον αριθμό θέσεων των εισακτέων. </w:t>
          </w:r>
        </w:p>
        <w:p w14:paraId="5C4B7DFD" w14:textId="77777777" w:rsidR="004032C1" w:rsidRPr="00C8386E" w:rsidRDefault="004032C1" w:rsidP="004032C1">
          <w:pPr>
            <w:spacing w:line="360" w:lineRule="auto"/>
            <w:jc w:val="both"/>
          </w:pPr>
          <w:r w:rsidRPr="00C8386E">
            <w:t>Κάθε υποψήφιος αξιολογείται με βαθμό από 0 έως 100. Η βαθμολογία αυτή πολλαπλασιάζεται με τον συντελεστή 0,3 και προστίθεται στη βαθμολογία της 2</w:t>
          </w:r>
          <w:r w:rsidRPr="00C8386E">
            <w:rPr>
              <w:vertAlign w:val="superscript"/>
            </w:rPr>
            <w:t>η</w:t>
          </w:r>
          <w:r w:rsidRPr="00C8386E">
            <w:t>ς φάσης, οπότε προκύπτει και η συνολική βαθμολογία του υποψηφίου. Με βάση τη  συνολική βαθμολογία, καταρτίζεται ο πίνακας επιτυχόντων για την παρακολούθηση του μεταπτυχιακού προγράμματος, και ο πίνακας επιλαχόντων σε περίπτωση που υπάρχουν κάποιοι επιτυχόντες που δεν πραγματοποιήσουν την εγγραφή τους.</w:t>
          </w:r>
        </w:p>
        <w:p w14:paraId="572D385D" w14:textId="77777777" w:rsidR="004032C1" w:rsidRPr="00C8386E" w:rsidRDefault="004032C1" w:rsidP="004032C1">
          <w:pPr>
            <w:jc w:val="both"/>
          </w:pPr>
          <w:r w:rsidRPr="00C8386E">
            <w:t>Ένσταση κατά του προσωρινού πίνακα επιτυχίας μπορεί να υποβληθεί μέσα σε τρεις (3) ημερολογιακές ημέρες από την ημερομηνία ανάρτησης του πίνακα. Η ένσταση, η οποία πρέπει να είναι αιτιολογημένη και συγκεκριμένη, κρίνεται τελεσίδικα από τη Συνέλευση μετά από εισήγηση της ΣΕ. Μετά την εξέταση των ενστάσεων καταρτίζεται ο τελικός πίνακας κατάταξης των υποψηφίων με σειρά φθίνουσας βαθμολογίας. Στον πίνακα υποδεικνύονται οι επιτυχόντες και οι επιλαχόντες. Ο πίνακας επικυρώνεται από τη Συνέλευση του Τμήματος και αναρτάται στην ιστοσελίδα του ΠΜΣ. Η ανάρτησή του πραγματοποιείται σύμφωνα με τις διατάξεις περί προστασίας προσωπικών δεδομένων.</w:t>
          </w:r>
        </w:p>
        <w:p w14:paraId="7CD81F5F" w14:textId="77777777" w:rsidR="004032C1" w:rsidRPr="00C8386E" w:rsidRDefault="004032C1" w:rsidP="004032C1">
          <w:pPr>
            <w:jc w:val="both"/>
          </w:pPr>
          <w:r w:rsidRPr="00C8386E">
            <w:t>Οι επιτυχόντες υποψήφιοι καλούνται να απαντήσουν ηλεκτρονικώς (email) εντός πέντε (5) ημερών από την ανάρτηση του τελικού πίνακα για την αποδοχή της ένταξής τους στο ΠΜΣ και τους όρους λειτουργίας του. Εφόσον υπάρξουν αρνήσεις, η Γραμματεία ενημερώνει τους αμέσως επόμενους υποψήφιους στη σειρά αξιολόγησης από τον τελικό πίνακα επιτυχόντων.</w:t>
          </w:r>
        </w:p>
        <w:p w14:paraId="0A388CAE" w14:textId="77777777" w:rsidR="004032C1" w:rsidRPr="00C8386E" w:rsidRDefault="004032C1" w:rsidP="004032C1">
          <w:pPr>
            <w:jc w:val="both"/>
          </w:pPr>
          <w:r w:rsidRPr="00C8386E">
            <w:t>Οι επιτυχόντες καταθέτουν ηλεκτρονικά ή στέλνουν ταχυδρομικά τα σχετικά δικαιολογητικά. Η εγγραφή θεωρείται ότι περατώθηκε, όταν προσκομιστούν όλα τα απαιτούμενα δικαιολογητικά.</w:t>
          </w:r>
        </w:p>
        <w:p w14:paraId="3679AAC8" w14:textId="77777777" w:rsidR="004032C1" w:rsidRPr="00C8386E" w:rsidRDefault="004032C1" w:rsidP="004032C1">
          <w:pPr>
            <w:tabs>
              <w:tab w:val="left" w:pos="983"/>
            </w:tabs>
            <w:jc w:val="both"/>
          </w:pPr>
          <w:bookmarkStart w:id="140" w:name="bookmark172"/>
          <w:bookmarkEnd w:id="140"/>
          <w:r w:rsidRPr="00C8386E">
            <w:t>Με την εγγραφή του/της σε ΠΜΣ ο/η φοιτητής/τρια παραλαμβάνει από τη Γραμματεία το ετήσιο Ακαδημαϊκό Ημερολόγιο του Προγράμματος.</w:t>
          </w:r>
        </w:p>
        <w:p w14:paraId="74997DA4" w14:textId="77777777" w:rsidR="004032C1" w:rsidRPr="00C8386E" w:rsidRDefault="004032C1" w:rsidP="004032C1">
          <w:pPr>
            <w:tabs>
              <w:tab w:val="left" w:pos="988"/>
            </w:tabs>
            <w:jc w:val="both"/>
          </w:pPr>
          <w:bookmarkStart w:id="141" w:name="bookmark173"/>
          <w:bookmarkEnd w:id="141"/>
          <w:r w:rsidRPr="00C8386E">
            <w:t>Οι μεταπτυχιακοί φοιτητές δύνανται να αμείβονται από πόρους προερχόμενους από χρηματοδοτούμενα εθνικά και διεθνή ερευνητικά προγράμματα, συγχρηματοδοτούμενα (π.χ. ΕΣΠΑ), ιδιωτικούς και ίδιους πόρους. Δύνανται επίσης να λαμβάνουν υποτροφία από εθνικούς ή διεθνείς φορείς και ιδρύματα, από συγχρηματοδοτούμενα προγράμματα (π.χ. ΕΣΠΑ), ιδιωτικούς και ίδιους πόρους σύμφωνα με το τυχόν ειδικότερο κανονιστικό πλαίσιο του φορέα χρηματοδότησης.</w:t>
          </w:r>
        </w:p>
        <w:p w14:paraId="3F75E541" w14:textId="77777777" w:rsidR="004032C1" w:rsidRPr="00C8386E" w:rsidRDefault="004032C1" w:rsidP="004032C1">
          <w:pPr>
            <w:tabs>
              <w:tab w:val="left" w:pos="993"/>
            </w:tabs>
            <w:spacing w:after="120"/>
            <w:jc w:val="both"/>
          </w:pPr>
          <w:bookmarkStart w:id="142" w:name="bookmark174"/>
          <w:bookmarkEnd w:id="142"/>
          <w:r w:rsidRPr="00C8386E">
            <w:t xml:space="preserve">Οι μεταπτυχιακοί φοιτητές δύνανται </w:t>
          </w:r>
          <w:r w:rsidRPr="00C8386E">
            <w:rPr>
              <w:i/>
              <w:iCs/>
            </w:rPr>
            <w:t>να</w:t>
          </w:r>
          <w:r w:rsidRPr="00C8386E">
            <w:t xml:space="preserve"> συνάπτουν συμβάσεις υποτροφίας μέσω του ΕΛΚΕ του ΔΠΘ, όπως ορίζεται στην ισχύουσα νομοθεσία και στον Οδηγό Χρηματοδότησης και Διαχείρισης του ΕΛΚΕ του ΔΠΘ.</w:t>
          </w:r>
        </w:p>
        <w:p w14:paraId="28E8BF03" w14:textId="77777777" w:rsidR="004032C1" w:rsidRPr="00C8386E" w:rsidRDefault="004032C1" w:rsidP="004032C1">
          <w:pPr>
            <w:tabs>
              <w:tab w:val="left" w:pos="993"/>
            </w:tabs>
            <w:spacing w:after="120"/>
            <w:jc w:val="both"/>
          </w:pPr>
        </w:p>
        <w:p w14:paraId="03F4AC1D" w14:textId="77777777" w:rsidR="004032C1" w:rsidRPr="00C8386E" w:rsidRDefault="004032C1" w:rsidP="004032C1">
          <w:pPr>
            <w:pStyle w:val="52"/>
            <w:keepNext/>
            <w:keepLines/>
            <w:jc w:val="left"/>
            <w:rPr>
              <w:sz w:val="24"/>
              <w:szCs w:val="24"/>
            </w:rPr>
          </w:pPr>
          <w:bookmarkStart w:id="143" w:name="bookmark175"/>
          <w:bookmarkStart w:id="144" w:name="bookmark176"/>
          <w:bookmarkStart w:id="145" w:name="bookmark177"/>
          <w:r w:rsidRPr="00C44DDE">
            <w:rPr>
              <w:sz w:val="24"/>
              <w:szCs w:val="24"/>
              <w:lang w:val="el-GR"/>
            </w:rPr>
            <w:t xml:space="preserve">                                                           </w:t>
          </w:r>
          <w:r w:rsidRPr="00C8386E">
            <w:rPr>
              <w:sz w:val="24"/>
              <w:szCs w:val="24"/>
            </w:rPr>
            <w:t>Άρθρο 17 Οδηγός Σπουδών</w:t>
          </w:r>
          <w:bookmarkEnd w:id="143"/>
          <w:bookmarkEnd w:id="144"/>
          <w:bookmarkEnd w:id="145"/>
        </w:p>
        <w:p w14:paraId="5C7B75BA" w14:textId="77777777" w:rsidR="004032C1" w:rsidRPr="00C8386E" w:rsidRDefault="004032C1" w:rsidP="008D206D">
          <w:pPr>
            <w:widowControl w:val="0"/>
            <w:numPr>
              <w:ilvl w:val="0"/>
              <w:numId w:val="18"/>
            </w:numPr>
            <w:tabs>
              <w:tab w:val="left" w:pos="567"/>
            </w:tabs>
            <w:spacing w:line="331" w:lineRule="auto"/>
            <w:jc w:val="both"/>
          </w:pPr>
          <w:bookmarkStart w:id="146" w:name="bookmark178"/>
          <w:bookmarkEnd w:id="146"/>
          <w:r w:rsidRPr="00C8386E">
            <w:t>Κάθε χρόνο εκδίδεται Οδηγός Σπουδών του ΠΜΣ στην ελληνική και αναρτάται στην ιστοσελίδα του ΠΜΣ.</w:t>
          </w:r>
        </w:p>
        <w:p w14:paraId="07604C52" w14:textId="77777777" w:rsidR="004032C1" w:rsidRPr="00C8386E" w:rsidRDefault="004032C1" w:rsidP="008D206D">
          <w:pPr>
            <w:widowControl w:val="0"/>
            <w:numPr>
              <w:ilvl w:val="0"/>
              <w:numId w:val="18"/>
            </w:numPr>
            <w:tabs>
              <w:tab w:val="left" w:pos="567"/>
            </w:tabs>
            <w:spacing w:line="331" w:lineRule="auto"/>
            <w:jc w:val="both"/>
          </w:pPr>
          <w:bookmarkStart w:id="147" w:name="bookmark179"/>
          <w:bookmarkEnd w:id="147"/>
          <w:r w:rsidRPr="00C8386E">
            <w:t>Ο Οδηγός Σπουδών πρέπει να περιλαμβάνει:</w:t>
          </w:r>
        </w:p>
        <w:p w14:paraId="145CA0E9" w14:textId="77777777" w:rsidR="004032C1" w:rsidRPr="00C8386E" w:rsidRDefault="004032C1" w:rsidP="008D206D">
          <w:pPr>
            <w:widowControl w:val="0"/>
            <w:numPr>
              <w:ilvl w:val="0"/>
              <w:numId w:val="9"/>
            </w:numPr>
            <w:tabs>
              <w:tab w:val="left" w:pos="567"/>
            </w:tabs>
            <w:spacing w:line="331" w:lineRule="auto"/>
            <w:jc w:val="both"/>
          </w:pPr>
          <w:bookmarkStart w:id="148" w:name="bookmark180"/>
          <w:bookmarkEnd w:id="148"/>
          <w:r w:rsidRPr="00C8386E">
            <w:t xml:space="preserve">Το πρόγραμμα μαθημάτων, τα ονόματα των διδασκόντων/ουσών, τα δικαιώματα (κοινωνικές παροχές, υποτροφίες, δάνεια, διδακτικά βιβλία, βοηθήματα κ.λπ.) των μεταπτυχιακών φοιτητών/τριών, τις υποχρεώσεις αυτών, καθώς και πληροφορίες για τη λειτουργία των σπουδαστηρίων, των εργαστηρίων, των κλινικών και των βιβλιοθηκών του </w:t>
          </w:r>
          <w:r w:rsidRPr="00C8386E">
            <w:lastRenderedPageBreak/>
            <w:t>Τμήματος.</w:t>
          </w:r>
        </w:p>
        <w:p w14:paraId="4095CA2F" w14:textId="77777777" w:rsidR="004032C1" w:rsidRPr="00C8386E" w:rsidRDefault="004032C1" w:rsidP="008D206D">
          <w:pPr>
            <w:widowControl w:val="0"/>
            <w:numPr>
              <w:ilvl w:val="0"/>
              <w:numId w:val="9"/>
            </w:numPr>
            <w:tabs>
              <w:tab w:val="left" w:pos="567"/>
            </w:tabs>
            <w:spacing w:line="331" w:lineRule="auto"/>
            <w:jc w:val="both"/>
          </w:pPr>
          <w:bookmarkStart w:id="149" w:name="bookmark181"/>
          <w:bookmarkEnd w:id="149"/>
          <w:r w:rsidRPr="00C8386E">
            <w:t>Το σύνολο των Πιστωτικών Μονάδων (ECTS) που απαιτούνται για την απόκτηση του ΔΜΣ σε όλα τα μαθήματα τα οποία κατανέμονται στα εξάμηνα σπουδών.</w:t>
          </w:r>
        </w:p>
        <w:p w14:paraId="4D7A481D" w14:textId="77777777" w:rsidR="004032C1" w:rsidRDefault="004032C1" w:rsidP="008D206D">
          <w:pPr>
            <w:widowControl w:val="0"/>
            <w:numPr>
              <w:ilvl w:val="0"/>
              <w:numId w:val="9"/>
            </w:numPr>
            <w:tabs>
              <w:tab w:val="left" w:pos="567"/>
            </w:tabs>
            <w:spacing w:line="331" w:lineRule="auto"/>
            <w:jc w:val="both"/>
          </w:pPr>
          <w:bookmarkStart w:id="150" w:name="bookmark182"/>
          <w:bookmarkEnd w:id="150"/>
          <w:r w:rsidRPr="00C8386E">
            <w:t>Το αναλυτικό πρόγραμμα σπουδών τους τίτλους και σύντομη περιγραφή (syllabus) των μαθημάτων, σεμιναρίων και εργαστηρίων του ΠΜΣ, η εκπόνηση διπλωματικής εργασίας με αναφορά του αριθμού των πιστωτικών μονάδων (European Credit Transfer and Accumulation System ECTS) που απονέμονται ανά περίπτωση.</w:t>
          </w:r>
        </w:p>
        <w:p w14:paraId="672D4E9C" w14:textId="77777777" w:rsidR="004032C1" w:rsidRDefault="004032C1" w:rsidP="008D206D">
          <w:pPr>
            <w:widowControl w:val="0"/>
            <w:numPr>
              <w:ilvl w:val="0"/>
              <w:numId w:val="9"/>
            </w:numPr>
            <w:tabs>
              <w:tab w:val="left" w:pos="567"/>
              <w:tab w:val="left" w:pos="1134"/>
            </w:tabs>
            <w:spacing w:line="331" w:lineRule="auto"/>
            <w:jc w:val="both"/>
          </w:pPr>
          <w:r w:rsidRPr="00B31B27">
            <w:t xml:space="preserve"> Την επίσημη γλώσσα διεξαγωγής του προγράμματος και τη γλώσσα εκπόνησης της διπλωματικής εργασίας, η οποία δύναται να διαφέρει της ελληνικής.</w:t>
          </w:r>
        </w:p>
        <w:p w14:paraId="502D9ADA" w14:textId="77777777" w:rsidR="004032C1" w:rsidRPr="00C8386E" w:rsidRDefault="004032C1" w:rsidP="004032C1">
          <w:pPr>
            <w:tabs>
              <w:tab w:val="left" w:pos="906"/>
            </w:tabs>
            <w:ind w:left="700"/>
            <w:jc w:val="both"/>
          </w:pPr>
        </w:p>
        <w:p w14:paraId="009A716B" w14:textId="77777777" w:rsidR="004032C1" w:rsidRPr="00C44DDE" w:rsidRDefault="004032C1" w:rsidP="004032C1">
          <w:pPr>
            <w:pStyle w:val="52"/>
            <w:keepNext/>
            <w:keepLines/>
            <w:rPr>
              <w:sz w:val="24"/>
              <w:szCs w:val="24"/>
              <w:lang w:val="el-GR"/>
            </w:rPr>
          </w:pPr>
          <w:bookmarkStart w:id="151" w:name="bookmark183"/>
          <w:bookmarkStart w:id="152" w:name="bookmark184"/>
          <w:bookmarkStart w:id="153" w:name="bookmark185"/>
          <w:bookmarkStart w:id="154" w:name="bookmark186"/>
          <w:bookmarkEnd w:id="151"/>
          <w:r w:rsidRPr="00C44DDE">
            <w:rPr>
              <w:sz w:val="24"/>
              <w:szCs w:val="24"/>
              <w:lang w:val="el-GR"/>
            </w:rPr>
            <w:t>Άρθρο 18</w:t>
          </w:r>
          <w:r w:rsidRPr="00C44DDE">
            <w:rPr>
              <w:sz w:val="24"/>
              <w:szCs w:val="24"/>
              <w:lang w:val="el-GR"/>
            </w:rPr>
            <w:br/>
            <w:t>Πρόγραμμα Σπουδών</w:t>
          </w:r>
          <w:bookmarkEnd w:id="152"/>
          <w:bookmarkEnd w:id="153"/>
          <w:bookmarkEnd w:id="154"/>
        </w:p>
        <w:p w14:paraId="3FFDCFA4" w14:textId="77777777" w:rsidR="004032C1" w:rsidRPr="00C8386E" w:rsidRDefault="004032C1" w:rsidP="004032C1">
          <w:pPr>
            <w:jc w:val="both"/>
          </w:pPr>
          <w:r w:rsidRPr="00C8386E">
            <w:t xml:space="preserve">Το σύνολο των Πιστωτικών Μονάδων (ECTS) που απαιτούνται για την απόκτηση του ΠΜΣ ανέρχεται σε εκατόν είκοσι  (120). Η χρονική διάρκεια των σπουδών για την απονομή του ΔΜΣ ορίζεται σε δύο έτη, δηλαδή σε τέσσερα (4) ακαδημαϊκά εξάμηνα. Στο Α’ και Β’ εξάμηνο σπουδών οι φοιτητές παρακολουθούν οκτώ (8) μαθήματα που έχουν υποχρεωτικό χαρακτήρα με σύνολο </w:t>
          </w:r>
          <w:r>
            <w:t>εξήντα</w:t>
          </w:r>
          <w:r w:rsidRPr="00C8386E">
            <w:t xml:space="preserve"> (6</w:t>
          </w:r>
          <w:r>
            <w:t>0</w:t>
          </w:r>
          <w:r w:rsidRPr="00C8386E">
            <w:t xml:space="preserve">) πιστωτικές μονάδες. </w:t>
          </w:r>
          <w:r w:rsidRPr="008709B0">
            <w:t>Το τρίτο εξάμηνο περιλαμβάνει τα μαθήματα</w:t>
          </w:r>
          <w:r w:rsidRPr="003549DC">
            <w:t xml:space="preserve"> </w:t>
          </w:r>
          <w:r>
            <w:t>‘</w:t>
          </w:r>
          <w:r w:rsidRPr="00360210">
            <w:t>Βιβλιογραφικές</w:t>
          </w:r>
          <w:r w:rsidRPr="003549DC">
            <w:t xml:space="preserve"> </w:t>
          </w:r>
          <w:r w:rsidRPr="00360210">
            <w:t>Μελέτες</w:t>
          </w:r>
          <w:r w:rsidRPr="003549DC">
            <w:t xml:space="preserve"> </w:t>
          </w:r>
          <w:r>
            <w:t>-</w:t>
          </w:r>
          <w:r w:rsidRPr="003549DC">
            <w:t xml:space="preserve"> </w:t>
          </w:r>
          <w:r w:rsidRPr="00360210">
            <w:rPr>
              <w:lang w:val="en-GB"/>
            </w:rPr>
            <w:t>Systematic</w:t>
          </w:r>
          <w:r w:rsidRPr="003549DC">
            <w:t xml:space="preserve"> </w:t>
          </w:r>
          <w:r w:rsidRPr="00360210">
            <w:rPr>
              <w:lang w:val="en-GB"/>
            </w:rPr>
            <w:t>Literature</w:t>
          </w:r>
          <w:r w:rsidRPr="003549DC">
            <w:t xml:space="preserve"> </w:t>
          </w:r>
          <w:r w:rsidRPr="00360210">
            <w:rPr>
              <w:lang w:val="en-GB"/>
            </w:rPr>
            <w:t>Review</w:t>
          </w:r>
          <w:r w:rsidRPr="003549DC">
            <w:t xml:space="preserve"> </w:t>
          </w:r>
          <w:r w:rsidRPr="00360210">
            <w:rPr>
              <w:lang w:val="en-GB"/>
            </w:rPr>
            <w:t>Studies</w:t>
          </w:r>
          <w:r>
            <w:t>’</w:t>
          </w:r>
          <w:r w:rsidRPr="003549DC">
            <w:t xml:space="preserve">  </w:t>
          </w:r>
          <w:r w:rsidRPr="008709B0">
            <w:t xml:space="preserve"> με</w:t>
          </w:r>
          <w:r>
            <w:t xml:space="preserve"> είκοσι</w:t>
          </w:r>
          <w:r w:rsidRPr="008709B0">
            <w:t xml:space="preserve"> (20) πιστωτικές μονάδες,</w:t>
          </w:r>
          <w:r w:rsidRPr="00C8386E">
            <w:t xml:space="preserve"> </w:t>
          </w:r>
          <w:r>
            <w:t>και</w:t>
          </w:r>
          <w:r w:rsidRPr="003549DC">
            <w:t xml:space="preserve"> </w:t>
          </w:r>
          <w:r>
            <w:t xml:space="preserve">‘Συγγραφή επιστημονικών </w:t>
          </w:r>
          <w:r w:rsidRPr="008709B0">
            <w:t>εργασιών</w:t>
          </w:r>
          <w:r w:rsidRPr="00236D9F">
            <w:t xml:space="preserve"> </w:t>
          </w:r>
          <w:r>
            <w:t xml:space="preserve">- </w:t>
          </w:r>
          <w:r>
            <w:rPr>
              <w:lang w:val="en-GB"/>
            </w:rPr>
            <w:t>Scientific</w:t>
          </w:r>
          <w:r w:rsidRPr="00236D9F">
            <w:t xml:space="preserve"> </w:t>
          </w:r>
          <w:r>
            <w:rPr>
              <w:lang w:val="en-GB"/>
            </w:rPr>
            <w:t>Writing</w:t>
          </w:r>
          <w:r>
            <w:t xml:space="preserve">’ </w:t>
          </w:r>
          <w:r w:rsidRPr="008709B0">
            <w:t>με</w:t>
          </w:r>
          <w:r>
            <w:t xml:space="preserve"> δέκα</w:t>
          </w:r>
          <w:r w:rsidRPr="008709B0">
            <w:t xml:space="preserve"> (10) πιστωτικές μονάδες</w:t>
          </w:r>
          <w:r>
            <w:t>. Σ</w:t>
          </w:r>
          <w:r w:rsidRPr="00C8386E">
            <w:t>το τέταρτο εξάμηνο εκπονείται, κατατίθεται, παρουσιάζεται και αξιολογείται η μεταπτυχιακή διπλωματική εργασία (ΜΔΕ) η οποία αντιστοιχεί σε τριάντα (30) πιστωτικές μονάδες.</w:t>
          </w:r>
        </w:p>
        <w:p w14:paraId="0713A225" w14:textId="77777777" w:rsidR="004032C1" w:rsidRPr="00C8386E" w:rsidRDefault="004032C1" w:rsidP="004032C1">
          <w:pPr>
            <w:spacing w:after="120"/>
            <w:jc w:val="both"/>
          </w:pPr>
          <w:r w:rsidRPr="00C8386E">
            <w:t>Το πρόγραμμα των μαθημάτων διαμορφώνεται ανά εξάμηνο ως εξής:</w:t>
          </w:r>
        </w:p>
        <w:p w14:paraId="17402309" w14:textId="77777777" w:rsidR="004032C1" w:rsidRPr="00C8386E" w:rsidRDefault="004032C1" w:rsidP="004032C1">
          <w:pPr>
            <w:spacing w:after="120"/>
            <w:ind w:left="680" w:firstLine="23"/>
            <w:jc w:val="both"/>
            <w:rPr>
              <w:color w:val="FF0000"/>
            </w:rPr>
          </w:pPr>
        </w:p>
        <w:tbl>
          <w:tblPr>
            <w:tblOverlap w:val="never"/>
            <w:tblW w:w="8784" w:type="dxa"/>
            <w:jc w:val="center"/>
            <w:tblLayout w:type="fixed"/>
            <w:tblCellMar>
              <w:left w:w="10" w:type="dxa"/>
              <w:right w:w="10" w:type="dxa"/>
            </w:tblCellMar>
            <w:tblLook w:val="0000" w:firstRow="0" w:lastRow="0" w:firstColumn="0" w:lastColumn="0" w:noHBand="0" w:noVBand="0"/>
          </w:tblPr>
          <w:tblGrid>
            <w:gridCol w:w="2830"/>
            <w:gridCol w:w="2835"/>
            <w:gridCol w:w="1572"/>
            <w:gridCol w:w="1547"/>
          </w:tblGrid>
          <w:tr w:rsidR="004032C1" w:rsidRPr="00C8386E" w14:paraId="3EA6E2EF" w14:textId="77777777" w:rsidTr="008752D5">
            <w:trPr>
              <w:trHeight w:hRule="exact" w:val="1061"/>
              <w:jc w:val="center"/>
            </w:trPr>
            <w:tc>
              <w:tcPr>
                <w:tcW w:w="2830" w:type="dxa"/>
                <w:tcBorders>
                  <w:top w:val="single" w:sz="4" w:space="0" w:color="auto"/>
                  <w:left w:val="single" w:sz="4" w:space="0" w:color="auto"/>
                </w:tcBorders>
                <w:shd w:val="clear" w:color="auto" w:fill="FFFFFF"/>
                <w:vAlign w:val="center"/>
              </w:tcPr>
              <w:p w14:paraId="128CCF96" w14:textId="77777777" w:rsidR="004032C1" w:rsidRPr="00C44DDE" w:rsidRDefault="004032C1" w:rsidP="008752D5">
                <w:pPr>
                  <w:pStyle w:val="af6"/>
                  <w:spacing w:line="240" w:lineRule="auto"/>
                  <w:jc w:val="center"/>
                  <w:rPr>
                    <w:b/>
                    <w:bCs/>
                    <w:sz w:val="24"/>
                    <w:szCs w:val="24"/>
                    <w:lang w:val="el-GR"/>
                  </w:rPr>
                </w:pPr>
              </w:p>
            </w:tc>
            <w:tc>
              <w:tcPr>
                <w:tcW w:w="2835" w:type="dxa"/>
                <w:tcBorders>
                  <w:top w:val="single" w:sz="4" w:space="0" w:color="auto"/>
                  <w:left w:val="single" w:sz="4" w:space="0" w:color="auto"/>
                </w:tcBorders>
                <w:shd w:val="clear" w:color="auto" w:fill="FFFFFF"/>
                <w:vAlign w:val="center"/>
              </w:tcPr>
              <w:p w14:paraId="3F0473A0" w14:textId="77777777" w:rsidR="004032C1" w:rsidRPr="00C8386E" w:rsidRDefault="004032C1" w:rsidP="008752D5">
                <w:pPr>
                  <w:pStyle w:val="af6"/>
                  <w:spacing w:line="240" w:lineRule="auto"/>
                  <w:jc w:val="center"/>
                  <w:rPr>
                    <w:b/>
                    <w:bCs/>
                    <w:sz w:val="24"/>
                    <w:szCs w:val="24"/>
                  </w:rPr>
                </w:pPr>
                <w:r w:rsidRPr="00C8386E">
                  <w:rPr>
                    <w:b/>
                    <w:sz w:val="24"/>
                    <w:szCs w:val="24"/>
                  </w:rPr>
                  <w:t>Α’ ΕΞΑΜΗΝΟ</w:t>
                </w:r>
              </w:p>
            </w:tc>
            <w:tc>
              <w:tcPr>
                <w:tcW w:w="1572" w:type="dxa"/>
                <w:tcBorders>
                  <w:top w:val="single" w:sz="4" w:space="0" w:color="auto"/>
                  <w:left w:val="single" w:sz="4" w:space="0" w:color="auto"/>
                </w:tcBorders>
                <w:shd w:val="clear" w:color="auto" w:fill="FFFFFF"/>
                <w:vAlign w:val="center"/>
              </w:tcPr>
              <w:p w14:paraId="28D49B91" w14:textId="77777777" w:rsidR="004032C1" w:rsidRPr="00C8386E" w:rsidRDefault="004032C1" w:rsidP="008752D5">
                <w:pPr>
                  <w:pStyle w:val="af6"/>
                  <w:spacing w:line="240" w:lineRule="auto"/>
                  <w:jc w:val="center"/>
                  <w:rPr>
                    <w:b/>
                    <w:bCs/>
                    <w:sz w:val="24"/>
                    <w:szCs w:val="24"/>
                  </w:rPr>
                </w:pPr>
              </w:p>
            </w:tc>
            <w:tc>
              <w:tcPr>
                <w:tcW w:w="1547" w:type="dxa"/>
                <w:tcBorders>
                  <w:top w:val="single" w:sz="4" w:space="0" w:color="auto"/>
                  <w:left w:val="single" w:sz="4" w:space="0" w:color="auto"/>
                  <w:right w:val="single" w:sz="4" w:space="0" w:color="auto"/>
                </w:tcBorders>
                <w:shd w:val="clear" w:color="auto" w:fill="FFFFFF"/>
                <w:vAlign w:val="center"/>
              </w:tcPr>
              <w:p w14:paraId="7F60C65D" w14:textId="77777777" w:rsidR="004032C1" w:rsidRPr="00C8386E" w:rsidRDefault="004032C1" w:rsidP="008752D5">
                <w:pPr>
                  <w:pStyle w:val="af6"/>
                  <w:spacing w:line="240" w:lineRule="auto"/>
                  <w:rPr>
                    <w:b/>
                    <w:bCs/>
                    <w:sz w:val="24"/>
                    <w:szCs w:val="24"/>
                  </w:rPr>
                </w:pPr>
              </w:p>
            </w:tc>
          </w:tr>
          <w:tr w:rsidR="004032C1" w:rsidRPr="00C8386E" w14:paraId="38D15B6C" w14:textId="77777777" w:rsidTr="008752D5">
            <w:trPr>
              <w:trHeight w:hRule="exact" w:val="1061"/>
              <w:jc w:val="center"/>
            </w:trPr>
            <w:tc>
              <w:tcPr>
                <w:tcW w:w="2830" w:type="dxa"/>
                <w:tcBorders>
                  <w:top w:val="single" w:sz="4" w:space="0" w:color="auto"/>
                  <w:left w:val="single" w:sz="4" w:space="0" w:color="auto"/>
                </w:tcBorders>
                <w:shd w:val="clear" w:color="auto" w:fill="FFFFFF"/>
                <w:vAlign w:val="center"/>
              </w:tcPr>
              <w:p w14:paraId="235CBC20" w14:textId="77777777" w:rsidR="004032C1" w:rsidRPr="00C8386E" w:rsidRDefault="004032C1" w:rsidP="008752D5">
                <w:pPr>
                  <w:pStyle w:val="af6"/>
                  <w:spacing w:line="240" w:lineRule="auto"/>
                  <w:jc w:val="center"/>
                  <w:rPr>
                    <w:sz w:val="24"/>
                    <w:szCs w:val="24"/>
                  </w:rPr>
                </w:pPr>
                <w:r w:rsidRPr="00C8386E">
                  <w:rPr>
                    <w:b/>
                    <w:bCs/>
                    <w:sz w:val="24"/>
                    <w:szCs w:val="24"/>
                  </w:rPr>
                  <w:t>ΚΩΔΙΚΟΣ ΜΑΘΗΜΑΤΟΣ</w:t>
                </w:r>
              </w:p>
            </w:tc>
            <w:tc>
              <w:tcPr>
                <w:tcW w:w="2835" w:type="dxa"/>
                <w:tcBorders>
                  <w:top w:val="single" w:sz="4" w:space="0" w:color="auto"/>
                  <w:left w:val="single" w:sz="4" w:space="0" w:color="auto"/>
                </w:tcBorders>
                <w:shd w:val="clear" w:color="auto" w:fill="FFFFFF"/>
                <w:vAlign w:val="center"/>
              </w:tcPr>
              <w:p w14:paraId="37A9CE2C" w14:textId="77777777" w:rsidR="004032C1" w:rsidRPr="00C8386E" w:rsidRDefault="004032C1" w:rsidP="008752D5">
                <w:pPr>
                  <w:pStyle w:val="af6"/>
                  <w:spacing w:line="240" w:lineRule="auto"/>
                  <w:rPr>
                    <w:sz w:val="24"/>
                    <w:szCs w:val="24"/>
                  </w:rPr>
                </w:pPr>
                <w:r w:rsidRPr="00C8386E">
                  <w:rPr>
                    <w:b/>
                    <w:bCs/>
                    <w:sz w:val="24"/>
                    <w:szCs w:val="24"/>
                  </w:rPr>
                  <w:t>ΤΙΤΛΟΣ ΜΑΘΗΜΑΤΟΣ</w:t>
                </w:r>
              </w:p>
            </w:tc>
            <w:tc>
              <w:tcPr>
                <w:tcW w:w="1572" w:type="dxa"/>
                <w:tcBorders>
                  <w:top w:val="single" w:sz="4" w:space="0" w:color="auto"/>
                  <w:left w:val="single" w:sz="4" w:space="0" w:color="auto"/>
                </w:tcBorders>
                <w:shd w:val="clear" w:color="auto" w:fill="FFFFFF"/>
                <w:vAlign w:val="center"/>
              </w:tcPr>
              <w:p w14:paraId="085750D2" w14:textId="77777777" w:rsidR="004032C1" w:rsidRPr="00C8386E" w:rsidRDefault="004032C1" w:rsidP="008752D5">
                <w:pPr>
                  <w:pStyle w:val="af6"/>
                  <w:spacing w:line="240" w:lineRule="auto"/>
                  <w:jc w:val="center"/>
                  <w:rPr>
                    <w:sz w:val="24"/>
                    <w:szCs w:val="24"/>
                  </w:rPr>
                </w:pPr>
                <w:r w:rsidRPr="008709B0">
                  <w:rPr>
                    <w:b/>
                    <w:bCs/>
                    <w:sz w:val="22"/>
                    <w:szCs w:val="22"/>
                  </w:rPr>
                  <w:t>ΤΥΠΟΣ ΜΑΘΗΜΑΤΟΣ</w:t>
                </w:r>
              </w:p>
            </w:tc>
            <w:tc>
              <w:tcPr>
                <w:tcW w:w="1547" w:type="dxa"/>
                <w:tcBorders>
                  <w:top w:val="single" w:sz="4" w:space="0" w:color="auto"/>
                  <w:left w:val="single" w:sz="4" w:space="0" w:color="auto"/>
                  <w:right w:val="single" w:sz="4" w:space="0" w:color="auto"/>
                </w:tcBorders>
                <w:shd w:val="clear" w:color="auto" w:fill="FFFFFF"/>
                <w:vAlign w:val="center"/>
              </w:tcPr>
              <w:p w14:paraId="18C42BCF" w14:textId="77777777" w:rsidR="004032C1" w:rsidRPr="00C8386E" w:rsidRDefault="004032C1" w:rsidP="008752D5">
                <w:pPr>
                  <w:pStyle w:val="af6"/>
                  <w:spacing w:line="240" w:lineRule="auto"/>
                  <w:rPr>
                    <w:sz w:val="24"/>
                    <w:szCs w:val="24"/>
                  </w:rPr>
                </w:pPr>
                <w:r w:rsidRPr="00C8386E">
                  <w:rPr>
                    <w:b/>
                    <w:bCs/>
                    <w:sz w:val="24"/>
                    <w:szCs w:val="24"/>
                  </w:rPr>
                  <w:t>ECTS</w:t>
                </w:r>
              </w:p>
            </w:tc>
          </w:tr>
          <w:tr w:rsidR="004032C1" w:rsidRPr="00C8386E" w14:paraId="5C1C3D7D" w14:textId="77777777" w:rsidTr="008752D5">
            <w:trPr>
              <w:trHeight w:hRule="exact" w:val="458"/>
              <w:jc w:val="center"/>
            </w:trPr>
            <w:tc>
              <w:tcPr>
                <w:tcW w:w="2830" w:type="dxa"/>
                <w:tcBorders>
                  <w:top w:val="single" w:sz="4" w:space="0" w:color="auto"/>
                  <w:left w:val="single" w:sz="4" w:space="0" w:color="auto"/>
                </w:tcBorders>
                <w:shd w:val="clear" w:color="auto" w:fill="FFFFFF"/>
                <w:vAlign w:val="center"/>
              </w:tcPr>
              <w:p w14:paraId="52AD130D" w14:textId="77777777" w:rsidR="004032C1" w:rsidRPr="00C8386E" w:rsidRDefault="004032C1" w:rsidP="008752D5">
                <w:pPr>
                  <w:pStyle w:val="af6"/>
                  <w:spacing w:line="240" w:lineRule="auto"/>
                  <w:jc w:val="center"/>
                  <w:rPr>
                    <w:sz w:val="24"/>
                    <w:szCs w:val="24"/>
                  </w:rPr>
                </w:pPr>
                <w:r w:rsidRPr="00C8386E">
                  <w:rPr>
                    <w:rFonts w:asciiTheme="minorHAnsi" w:hAnsiTheme="minorHAnsi" w:cstheme="minorHAnsi"/>
                    <w:color w:val="000000" w:themeColor="text1"/>
                    <w:sz w:val="24"/>
                    <w:szCs w:val="24"/>
                  </w:rPr>
                  <w:t>Α1 ΔΟΧ-ΔΜ</w:t>
                </w:r>
              </w:p>
            </w:tc>
            <w:tc>
              <w:tcPr>
                <w:tcW w:w="2835" w:type="dxa"/>
                <w:tcBorders>
                  <w:top w:val="single" w:sz="4" w:space="0" w:color="auto"/>
                  <w:left w:val="single" w:sz="4" w:space="0" w:color="auto"/>
                </w:tcBorders>
                <w:shd w:val="clear" w:color="auto" w:fill="FFFFFF"/>
                <w:vAlign w:val="bottom"/>
              </w:tcPr>
              <w:p w14:paraId="54C0CB3D" w14:textId="77777777" w:rsidR="004032C1" w:rsidRPr="00C8386E" w:rsidRDefault="004032C1" w:rsidP="008752D5">
                <w:pPr>
                  <w:pStyle w:val="af6"/>
                  <w:spacing w:line="240" w:lineRule="auto"/>
                  <w:rPr>
                    <w:sz w:val="24"/>
                    <w:szCs w:val="24"/>
                  </w:rPr>
                </w:pPr>
                <w:r w:rsidRPr="00C8386E">
                  <w:rPr>
                    <w:sz w:val="24"/>
                    <w:szCs w:val="24"/>
                  </w:rPr>
                  <w:t>Διεθνής Μακροοικονομική</w:t>
                </w:r>
              </w:p>
            </w:tc>
            <w:tc>
              <w:tcPr>
                <w:tcW w:w="1572" w:type="dxa"/>
                <w:tcBorders>
                  <w:top w:val="single" w:sz="4" w:space="0" w:color="auto"/>
                  <w:left w:val="single" w:sz="4" w:space="0" w:color="auto"/>
                </w:tcBorders>
                <w:shd w:val="clear" w:color="auto" w:fill="FFFFFF"/>
                <w:vAlign w:val="center"/>
              </w:tcPr>
              <w:p w14:paraId="0341C41F"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right w:val="single" w:sz="4" w:space="0" w:color="auto"/>
                </w:tcBorders>
                <w:shd w:val="clear" w:color="auto" w:fill="FFFFFF"/>
                <w:vAlign w:val="center"/>
              </w:tcPr>
              <w:p w14:paraId="0D0D8E64" w14:textId="77777777" w:rsidR="004032C1" w:rsidRPr="00C8386E" w:rsidRDefault="004032C1" w:rsidP="008752D5">
                <w:pPr>
                  <w:pStyle w:val="af6"/>
                  <w:spacing w:line="240" w:lineRule="auto"/>
                  <w:jc w:val="center"/>
                  <w:rPr>
                    <w:sz w:val="24"/>
                    <w:szCs w:val="24"/>
                  </w:rPr>
                </w:pPr>
                <w:r w:rsidRPr="00C8386E">
                  <w:rPr>
                    <w:sz w:val="24"/>
                    <w:szCs w:val="24"/>
                  </w:rPr>
                  <w:t>7</w:t>
                </w:r>
                <w:r>
                  <w:rPr>
                    <w:sz w:val="24"/>
                    <w:szCs w:val="24"/>
                  </w:rPr>
                  <w:t>,5</w:t>
                </w:r>
              </w:p>
            </w:tc>
          </w:tr>
          <w:tr w:rsidR="004032C1" w:rsidRPr="00C8386E" w14:paraId="634A6762" w14:textId="77777777" w:rsidTr="008752D5">
            <w:trPr>
              <w:trHeight w:hRule="exact" w:val="493"/>
              <w:jc w:val="center"/>
            </w:trPr>
            <w:tc>
              <w:tcPr>
                <w:tcW w:w="2830" w:type="dxa"/>
                <w:tcBorders>
                  <w:top w:val="single" w:sz="4" w:space="0" w:color="auto"/>
                  <w:left w:val="single" w:sz="4" w:space="0" w:color="auto"/>
                </w:tcBorders>
                <w:shd w:val="clear" w:color="auto" w:fill="FFFFFF"/>
                <w:vAlign w:val="center"/>
              </w:tcPr>
              <w:p w14:paraId="426FC6DB" w14:textId="77777777" w:rsidR="004032C1" w:rsidRPr="00C8386E" w:rsidRDefault="004032C1" w:rsidP="008752D5">
                <w:pPr>
                  <w:pStyle w:val="af6"/>
                  <w:spacing w:line="240" w:lineRule="auto"/>
                  <w:jc w:val="center"/>
                  <w:rPr>
                    <w:sz w:val="24"/>
                    <w:szCs w:val="24"/>
                  </w:rPr>
                </w:pPr>
                <w:r w:rsidRPr="00C8386E">
                  <w:rPr>
                    <w:rFonts w:asciiTheme="minorHAnsi" w:hAnsiTheme="minorHAnsi" w:cstheme="minorHAnsi"/>
                    <w:color w:val="000000" w:themeColor="text1"/>
                    <w:sz w:val="24"/>
                    <w:szCs w:val="24"/>
                  </w:rPr>
                  <w:t>Α2 ΔΟΧ-ΔΛ</w:t>
                </w:r>
              </w:p>
            </w:tc>
            <w:tc>
              <w:tcPr>
                <w:tcW w:w="2835" w:type="dxa"/>
                <w:tcBorders>
                  <w:top w:val="single" w:sz="4" w:space="0" w:color="auto"/>
                  <w:left w:val="single" w:sz="4" w:space="0" w:color="auto"/>
                </w:tcBorders>
                <w:shd w:val="clear" w:color="auto" w:fill="FFFFFF"/>
                <w:vAlign w:val="bottom"/>
              </w:tcPr>
              <w:p w14:paraId="552CA409" w14:textId="77777777" w:rsidR="004032C1" w:rsidRPr="00C8386E" w:rsidRDefault="004032C1" w:rsidP="008752D5">
                <w:pPr>
                  <w:pStyle w:val="af6"/>
                  <w:spacing w:line="240" w:lineRule="auto"/>
                  <w:rPr>
                    <w:sz w:val="24"/>
                    <w:szCs w:val="24"/>
                  </w:rPr>
                </w:pPr>
                <w:r w:rsidRPr="00C8386E">
                  <w:rPr>
                    <w:sz w:val="24"/>
                    <w:szCs w:val="24"/>
                  </w:rPr>
                  <w:t>Διεθνής Λογιστική</w:t>
                </w:r>
              </w:p>
            </w:tc>
            <w:tc>
              <w:tcPr>
                <w:tcW w:w="1572" w:type="dxa"/>
                <w:tcBorders>
                  <w:top w:val="single" w:sz="4" w:space="0" w:color="auto"/>
                  <w:left w:val="single" w:sz="4" w:space="0" w:color="auto"/>
                </w:tcBorders>
                <w:shd w:val="clear" w:color="auto" w:fill="FFFFFF"/>
                <w:vAlign w:val="center"/>
              </w:tcPr>
              <w:p w14:paraId="2C9DDD5D"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right w:val="single" w:sz="4" w:space="0" w:color="auto"/>
                </w:tcBorders>
                <w:shd w:val="clear" w:color="auto" w:fill="FFFFFF"/>
                <w:vAlign w:val="center"/>
              </w:tcPr>
              <w:p w14:paraId="3F42086F" w14:textId="77777777" w:rsidR="004032C1" w:rsidRPr="00C8386E" w:rsidRDefault="004032C1" w:rsidP="008752D5">
                <w:pPr>
                  <w:pStyle w:val="af6"/>
                  <w:spacing w:line="240" w:lineRule="auto"/>
                  <w:jc w:val="center"/>
                  <w:rPr>
                    <w:sz w:val="24"/>
                    <w:szCs w:val="24"/>
                  </w:rPr>
                </w:pPr>
                <w:r w:rsidRPr="00C8386E">
                  <w:rPr>
                    <w:sz w:val="24"/>
                    <w:szCs w:val="24"/>
                  </w:rPr>
                  <w:t>7</w:t>
                </w:r>
                <w:r>
                  <w:rPr>
                    <w:sz w:val="24"/>
                    <w:szCs w:val="24"/>
                  </w:rPr>
                  <w:t>,5</w:t>
                </w:r>
              </w:p>
            </w:tc>
          </w:tr>
          <w:tr w:rsidR="004032C1" w:rsidRPr="00C8386E" w14:paraId="5282C503" w14:textId="77777777" w:rsidTr="008752D5">
            <w:trPr>
              <w:trHeight w:hRule="exact" w:val="766"/>
              <w:jc w:val="center"/>
            </w:trPr>
            <w:tc>
              <w:tcPr>
                <w:tcW w:w="2830" w:type="dxa"/>
                <w:tcBorders>
                  <w:top w:val="single" w:sz="4" w:space="0" w:color="auto"/>
                  <w:left w:val="single" w:sz="4" w:space="0" w:color="auto"/>
                </w:tcBorders>
                <w:shd w:val="clear" w:color="auto" w:fill="FFFFFF"/>
                <w:vAlign w:val="center"/>
              </w:tcPr>
              <w:p w14:paraId="386D0B5F" w14:textId="77777777" w:rsidR="004032C1" w:rsidRPr="00C8386E" w:rsidRDefault="004032C1" w:rsidP="008752D5">
                <w:pPr>
                  <w:pStyle w:val="af6"/>
                  <w:spacing w:line="240" w:lineRule="auto"/>
                  <w:jc w:val="center"/>
                  <w:rPr>
                    <w:sz w:val="24"/>
                    <w:szCs w:val="24"/>
                  </w:rPr>
                </w:pPr>
                <w:r w:rsidRPr="00C8386E">
                  <w:rPr>
                    <w:rFonts w:asciiTheme="minorHAnsi" w:hAnsiTheme="minorHAnsi" w:cstheme="minorHAnsi"/>
                    <w:color w:val="000000" w:themeColor="text1"/>
                    <w:sz w:val="24"/>
                    <w:szCs w:val="24"/>
                  </w:rPr>
                  <w:t>Α3 ΔΟΧ-ΠΧΣ</w:t>
                </w:r>
              </w:p>
            </w:tc>
            <w:tc>
              <w:tcPr>
                <w:tcW w:w="2835" w:type="dxa"/>
                <w:tcBorders>
                  <w:top w:val="single" w:sz="4" w:space="0" w:color="auto"/>
                  <w:left w:val="single" w:sz="4" w:space="0" w:color="auto"/>
                </w:tcBorders>
                <w:shd w:val="clear" w:color="auto" w:fill="FFFFFF"/>
                <w:vAlign w:val="bottom"/>
              </w:tcPr>
              <w:p w14:paraId="4A59FD26" w14:textId="77777777" w:rsidR="004032C1" w:rsidRPr="00C8386E" w:rsidRDefault="004032C1" w:rsidP="008752D5">
                <w:pPr>
                  <w:pStyle w:val="af6"/>
                  <w:spacing w:line="240" w:lineRule="auto"/>
                  <w:rPr>
                    <w:sz w:val="24"/>
                    <w:szCs w:val="24"/>
                  </w:rPr>
                </w:pPr>
                <w:r w:rsidRPr="00C8386E">
                  <w:rPr>
                    <w:sz w:val="24"/>
                    <w:szCs w:val="24"/>
                  </w:rPr>
                  <w:t xml:space="preserve">Παγκόσμιο Χρηματοπιστωτικό Σύστημα </w:t>
                </w:r>
              </w:p>
            </w:tc>
            <w:tc>
              <w:tcPr>
                <w:tcW w:w="1572" w:type="dxa"/>
                <w:tcBorders>
                  <w:top w:val="single" w:sz="4" w:space="0" w:color="auto"/>
                  <w:left w:val="single" w:sz="4" w:space="0" w:color="auto"/>
                </w:tcBorders>
                <w:shd w:val="clear" w:color="auto" w:fill="FFFFFF"/>
                <w:vAlign w:val="center"/>
              </w:tcPr>
              <w:p w14:paraId="79517923"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right w:val="single" w:sz="4" w:space="0" w:color="auto"/>
                </w:tcBorders>
                <w:shd w:val="clear" w:color="auto" w:fill="FFFFFF"/>
                <w:vAlign w:val="center"/>
              </w:tcPr>
              <w:p w14:paraId="45A127DB" w14:textId="77777777" w:rsidR="004032C1" w:rsidRPr="00C8386E" w:rsidRDefault="004032C1" w:rsidP="008752D5">
                <w:pPr>
                  <w:pStyle w:val="af6"/>
                  <w:spacing w:line="240" w:lineRule="auto"/>
                  <w:jc w:val="center"/>
                  <w:rPr>
                    <w:sz w:val="24"/>
                    <w:szCs w:val="24"/>
                  </w:rPr>
                </w:pPr>
                <w:r w:rsidRPr="00C8386E">
                  <w:rPr>
                    <w:sz w:val="24"/>
                    <w:szCs w:val="24"/>
                  </w:rPr>
                  <w:t>7</w:t>
                </w:r>
                <w:r>
                  <w:rPr>
                    <w:sz w:val="24"/>
                    <w:szCs w:val="24"/>
                  </w:rPr>
                  <w:t>,5</w:t>
                </w:r>
              </w:p>
            </w:tc>
          </w:tr>
          <w:tr w:rsidR="004032C1" w:rsidRPr="00C8386E" w14:paraId="46DD2108" w14:textId="77777777" w:rsidTr="008752D5">
            <w:trPr>
              <w:trHeight w:hRule="exact" w:val="966"/>
              <w:jc w:val="center"/>
            </w:trPr>
            <w:tc>
              <w:tcPr>
                <w:tcW w:w="2830" w:type="dxa"/>
                <w:tcBorders>
                  <w:top w:val="single" w:sz="4" w:space="0" w:color="auto"/>
                  <w:left w:val="single" w:sz="4" w:space="0" w:color="auto"/>
                </w:tcBorders>
                <w:shd w:val="clear" w:color="auto" w:fill="FFFFFF"/>
                <w:vAlign w:val="center"/>
              </w:tcPr>
              <w:p w14:paraId="7DCCF6BA" w14:textId="77777777" w:rsidR="004032C1" w:rsidRPr="00C8386E" w:rsidRDefault="004032C1" w:rsidP="008752D5">
                <w:pPr>
                  <w:pStyle w:val="af6"/>
                  <w:spacing w:line="240" w:lineRule="auto"/>
                  <w:jc w:val="center"/>
                  <w:rPr>
                    <w:sz w:val="24"/>
                    <w:szCs w:val="24"/>
                  </w:rPr>
                </w:pPr>
                <w:r w:rsidRPr="00C8386E">
                  <w:rPr>
                    <w:rFonts w:asciiTheme="minorHAnsi" w:hAnsiTheme="minorHAnsi" w:cstheme="minorHAnsi"/>
                    <w:color w:val="000000" w:themeColor="text1"/>
                    <w:sz w:val="24"/>
                    <w:szCs w:val="24"/>
                  </w:rPr>
                  <w:t>Α4 ΔΟΧ-ΣΔΕ</w:t>
                </w:r>
              </w:p>
            </w:tc>
            <w:tc>
              <w:tcPr>
                <w:tcW w:w="2835" w:type="dxa"/>
                <w:tcBorders>
                  <w:top w:val="single" w:sz="4" w:space="0" w:color="auto"/>
                  <w:left w:val="single" w:sz="4" w:space="0" w:color="auto"/>
                </w:tcBorders>
                <w:shd w:val="clear" w:color="auto" w:fill="FFFFFF"/>
                <w:vAlign w:val="bottom"/>
              </w:tcPr>
              <w:p w14:paraId="3B223A54" w14:textId="77777777" w:rsidR="004032C1" w:rsidRPr="00C8386E" w:rsidRDefault="004032C1" w:rsidP="008752D5">
                <w:pPr>
                  <w:pStyle w:val="af6"/>
                  <w:spacing w:line="240" w:lineRule="auto"/>
                  <w:rPr>
                    <w:sz w:val="24"/>
                    <w:szCs w:val="24"/>
                  </w:rPr>
                </w:pPr>
                <w:r w:rsidRPr="00C8386E">
                  <w:rPr>
                    <w:sz w:val="24"/>
                    <w:szCs w:val="24"/>
                  </w:rPr>
                  <w:t>Στρατηγική Διεθνοποιημένων Επιχειρήσεων</w:t>
                </w:r>
              </w:p>
            </w:tc>
            <w:tc>
              <w:tcPr>
                <w:tcW w:w="1572" w:type="dxa"/>
                <w:tcBorders>
                  <w:top w:val="single" w:sz="4" w:space="0" w:color="auto"/>
                  <w:left w:val="single" w:sz="4" w:space="0" w:color="auto"/>
                </w:tcBorders>
                <w:shd w:val="clear" w:color="auto" w:fill="FFFFFF"/>
                <w:vAlign w:val="center"/>
              </w:tcPr>
              <w:p w14:paraId="2B246CA1"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right w:val="single" w:sz="4" w:space="0" w:color="auto"/>
                </w:tcBorders>
                <w:shd w:val="clear" w:color="auto" w:fill="FFFFFF"/>
                <w:vAlign w:val="center"/>
              </w:tcPr>
              <w:p w14:paraId="2F68143C" w14:textId="77777777" w:rsidR="004032C1" w:rsidRPr="00C8386E" w:rsidRDefault="004032C1" w:rsidP="008752D5">
                <w:pPr>
                  <w:pStyle w:val="af6"/>
                  <w:spacing w:line="240" w:lineRule="auto"/>
                  <w:jc w:val="center"/>
                  <w:rPr>
                    <w:sz w:val="24"/>
                    <w:szCs w:val="24"/>
                  </w:rPr>
                </w:pPr>
                <w:r w:rsidRPr="00C8386E">
                  <w:rPr>
                    <w:sz w:val="24"/>
                    <w:szCs w:val="24"/>
                  </w:rPr>
                  <w:t>7</w:t>
                </w:r>
                <w:r>
                  <w:rPr>
                    <w:sz w:val="24"/>
                    <w:szCs w:val="24"/>
                  </w:rPr>
                  <w:t>,5</w:t>
                </w:r>
              </w:p>
            </w:tc>
          </w:tr>
          <w:tr w:rsidR="004032C1" w:rsidRPr="00C8386E" w14:paraId="60E7102B" w14:textId="77777777" w:rsidTr="008752D5">
            <w:trPr>
              <w:trHeight w:hRule="exact" w:val="739"/>
              <w:jc w:val="center"/>
            </w:trPr>
            <w:tc>
              <w:tcPr>
                <w:tcW w:w="2830" w:type="dxa"/>
                <w:tcBorders>
                  <w:top w:val="single" w:sz="4" w:space="0" w:color="auto"/>
                  <w:left w:val="single" w:sz="4" w:space="0" w:color="auto"/>
                </w:tcBorders>
                <w:shd w:val="clear" w:color="auto" w:fill="FFFFFF"/>
                <w:vAlign w:val="center"/>
              </w:tcPr>
              <w:p w14:paraId="2C490494" w14:textId="77777777" w:rsidR="004032C1" w:rsidRPr="00C8386E" w:rsidRDefault="004032C1" w:rsidP="008752D5">
                <w:pPr>
                  <w:pStyle w:val="af6"/>
                  <w:spacing w:line="240" w:lineRule="auto"/>
                  <w:jc w:val="center"/>
                  <w:rPr>
                    <w:sz w:val="24"/>
                    <w:szCs w:val="24"/>
                  </w:rPr>
                </w:pPr>
              </w:p>
            </w:tc>
            <w:tc>
              <w:tcPr>
                <w:tcW w:w="2835" w:type="dxa"/>
                <w:tcBorders>
                  <w:top w:val="single" w:sz="4" w:space="0" w:color="auto"/>
                  <w:left w:val="single" w:sz="4" w:space="0" w:color="auto"/>
                </w:tcBorders>
                <w:shd w:val="clear" w:color="auto" w:fill="FFFFFF"/>
                <w:vAlign w:val="center"/>
              </w:tcPr>
              <w:p w14:paraId="08415EFC" w14:textId="77777777" w:rsidR="004032C1" w:rsidRPr="00C8386E" w:rsidRDefault="004032C1" w:rsidP="008752D5">
                <w:pPr>
                  <w:pStyle w:val="af6"/>
                  <w:spacing w:line="240" w:lineRule="auto"/>
                  <w:jc w:val="center"/>
                  <w:rPr>
                    <w:b/>
                    <w:sz w:val="24"/>
                    <w:szCs w:val="24"/>
                  </w:rPr>
                </w:pPr>
                <w:r w:rsidRPr="00C8386E">
                  <w:rPr>
                    <w:b/>
                    <w:sz w:val="24"/>
                    <w:szCs w:val="24"/>
                  </w:rPr>
                  <w:t>Β’ ΕΞΑΜΗΝΟ</w:t>
                </w:r>
              </w:p>
            </w:tc>
            <w:tc>
              <w:tcPr>
                <w:tcW w:w="1572" w:type="dxa"/>
                <w:tcBorders>
                  <w:top w:val="single" w:sz="4" w:space="0" w:color="auto"/>
                  <w:left w:val="single" w:sz="4" w:space="0" w:color="auto"/>
                </w:tcBorders>
                <w:shd w:val="clear" w:color="auto" w:fill="FFFFFF"/>
                <w:vAlign w:val="center"/>
              </w:tcPr>
              <w:p w14:paraId="4EE5AC62" w14:textId="77777777" w:rsidR="004032C1" w:rsidRPr="00C8386E" w:rsidRDefault="004032C1" w:rsidP="008752D5">
                <w:pPr>
                  <w:pStyle w:val="af6"/>
                  <w:spacing w:line="240" w:lineRule="auto"/>
                  <w:jc w:val="center"/>
                  <w:rPr>
                    <w:sz w:val="24"/>
                    <w:szCs w:val="24"/>
                  </w:rPr>
                </w:pPr>
              </w:p>
            </w:tc>
            <w:tc>
              <w:tcPr>
                <w:tcW w:w="1547" w:type="dxa"/>
                <w:tcBorders>
                  <w:top w:val="single" w:sz="4" w:space="0" w:color="auto"/>
                  <w:left w:val="single" w:sz="4" w:space="0" w:color="auto"/>
                  <w:right w:val="single" w:sz="4" w:space="0" w:color="auto"/>
                </w:tcBorders>
                <w:shd w:val="clear" w:color="auto" w:fill="FFFFFF"/>
                <w:vAlign w:val="center"/>
              </w:tcPr>
              <w:p w14:paraId="5C130657" w14:textId="77777777" w:rsidR="004032C1" w:rsidRPr="00C8386E" w:rsidRDefault="004032C1" w:rsidP="008752D5">
                <w:pPr>
                  <w:pStyle w:val="af6"/>
                  <w:spacing w:line="240" w:lineRule="auto"/>
                  <w:rPr>
                    <w:sz w:val="24"/>
                    <w:szCs w:val="24"/>
                  </w:rPr>
                </w:pPr>
              </w:p>
            </w:tc>
          </w:tr>
          <w:tr w:rsidR="004032C1" w:rsidRPr="00C8386E" w14:paraId="42CB4201" w14:textId="77777777" w:rsidTr="008752D5">
            <w:trPr>
              <w:trHeight w:hRule="exact" w:val="739"/>
              <w:jc w:val="center"/>
            </w:trPr>
            <w:tc>
              <w:tcPr>
                <w:tcW w:w="2830" w:type="dxa"/>
                <w:tcBorders>
                  <w:top w:val="single" w:sz="4" w:space="0" w:color="auto"/>
                  <w:left w:val="single" w:sz="4" w:space="0" w:color="auto"/>
                </w:tcBorders>
                <w:shd w:val="clear" w:color="auto" w:fill="FFFFFF"/>
                <w:vAlign w:val="center"/>
              </w:tcPr>
              <w:p w14:paraId="1B643649" w14:textId="77777777" w:rsidR="004032C1" w:rsidRPr="00C8386E" w:rsidRDefault="004032C1" w:rsidP="008752D5">
                <w:pPr>
                  <w:pStyle w:val="af6"/>
                  <w:spacing w:line="240" w:lineRule="auto"/>
                  <w:jc w:val="center"/>
                  <w:rPr>
                    <w:b/>
                    <w:bCs/>
                    <w:sz w:val="24"/>
                    <w:szCs w:val="24"/>
                  </w:rPr>
                </w:pPr>
                <w:r w:rsidRPr="00C8386E">
                  <w:rPr>
                    <w:b/>
                    <w:bCs/>
                    <w:sz w:val="24"/>
                    <w:szCs w:val="24"/>
                  </w:rPr>
                  <w:lastRenderedPageBreak/>
                  <w:t>ΚΩΔΙΚΟΣ ΜΑΘΗΜΑΤΟΣ</w:t>
                </w:r>
              </w:p>
            </w:tc>
            <w:tc>
              <w:tcPr>
                <w:tcW w:w="2835" w:type="dxa"/>
                <w:tcBorders>
                  <w:top w:val="single" w:sz="4" w:space="0" w:color="auto"/>
                  <w:left w:val="single" w:sz="4" w:space="0" w:color="auto"/>
                </w:tcBorders>
                <w:shd w:val="clear" w:color="auto" w:fill="FFFFFF"/>
                <w:vAlign w:val="center"/>
              </w:tcPr>
              <w:p w14:paraId="6E83613D" w14:textId="77777777" w:rsidR="004032C1" w:rsidRPr="00C8386E" w:rsidRDefault="004032C1" w:rsidP="008752D5">
                <w:pPr>
                  <w:pStyle w:val="af6"/>
                  <w:spacing w:line="240" w:lineRule="auto"/>
                  <w:rPr>
                    <w:b/>
                    <w:bCs/>
                    <w:sz w:val="24"/>
                    <w:szCs w:val="24"/>
                  </w:rPr>
                </w:pPr>
                <w:r w:rsidRPr="00C8386E">
                  <w:rPr>
                    <w:b/>
                    <w:bCs/>
                    <w:sz w:val="24"/>
                    <w:szCs w:val="24"/>
                  </w:rPr>
                  <w:t>ΤΙΤΛΟΣ ΜΑΘΗΜΑΤΟΣ</w:t>
                </w:r>
              </w:p>
            </w:tc>
            <w:tc>
              <w:tcPr>
                <w:tcW w:w="1572" w:type="dxa"/>
                <w:tcBorders>
                  <w:top w:val="single" w:sz="4" w:space="0" w:color="auto"/>
                  <w:left w:val="single" w:sz="4" w:space="0" w:color="auto"/>
                </w:tcBorders>
                <w:shd w:val="clear" w:color="auto" w:fill="FFFFFF"/>
                <w:vAlign w:val="center"/>
              </w:tcPr>
              <w:p w14:paraId="41364F61" w14:textId="77777777" w:rsidR="004032C1" w:rsidRPr="00C8386E" w:rsidRDefault="004032C1" w:rsidP="008752D5">
                <w:pPr>
                  <w:pStyle w:val="af6"/>
                  <w:spacing w:line="240" w:lineRule="auto"/>
                  <w:jc w:val="center"/>
                  <w:rPr>
                    <w:b/>
                    <w:bCs/>
                    <w:sz w:val="24"/>
                    <w:szCs w:val="24"/>
                  </w:rPr>
                </w:pPr>
                <w:r w:rsidRPr="008709B0">
                  <w:rPr>
                    <w:b/>
                    <w:bCs/>
                    <w:sz w:val="22"/>
                    <w:szCs w:val="22"/>
                  </w:rPr>
                  <w:t>ΤΥΠΟΣ ΜΑΘΗΜΑΤΟΣ</w:t>
                </w:r>
              </w:p>
            </w:tc>
            <w:tc>
              <w:tcPr>
                <w:tcW w:w="1547" w:type="dxa"/>
                <w:tcBorders>
                  <w:top w:val="single" w:sz="4" w:space="0" w:color="auto"/>
                  <w:left w:val="single" w:sz="4" w:space="0" w:color="auto"/>
                  <w:right w:val="single" w:sz="4" w:space="0" w:color="auto"/>
                </w:tcBorders>
                <w:shd w:val="clear" w:color="auto" w:fill="FFFFFF"/>
                <w:vAlign w:val="center"/>
              </w:tcPr>
              <w:p w14:paraId="5B901D92" w14:textId="77777777" w:rsidR="004032C1" w:rsidRPr="00C8386E" w:rsidRDefault="004032C1" w:rsidP="008752D5">
                <w:pPr>
                  <w:pStyle w:val="af6"/>
                  <w:spacing w:line="240" w:lineRule="auto"/>
                  <w:rPr>
                    <w:b/>
                    <w:bCs/>
                    <w:sz w:val="24"/>
                    <w:szCs w:val="24"/>
                  </w:rPr>
                </w:pPr>
                <w:r w:rsidRPr="00C8386E">
                  <w:rPr>
                    <w:b/>
                    <w:bCs/>
                    <w:sz w:val="24"/>
                    <w:szCs w:val="24"/>
                  </w:rPr>
                  <w:t>ECTS</w:t>
                </w:r>
              </w:p>
            </w:tc>
          </w:tr>
          <w:tr w:rsidR="004032C1" w:rsidRPr="00C8386E" w14:paraId="2B547FA5" w14:textId="77777777" w:rsidTr="008752D5">
            <w:trPr>
              <w:trHeight w:hRule="exact" w:val="803"/>
              <w:jc w:val="center"/>
            </w:trPr>
            <w:tc>
              <w:tcPr>
                <w:tcW w:w="2830" w:type="dxa"/>
                <w:tcBorders>
                  <w:top w:val="single" w:sz="4" w:space="0" w:color="auto"/>
                  <w:left w:val="single" w:sz="4" w:space="0" w:color="auto"/>
                  <w:bottom w:val="single" w:sz="4" w:space="0" w:color="auto"/>
                </w:tcBorders>
                <w:shd w:val="clear" w:color="auto" w:fill="FFFFFF"/>
                <w:vAlign w:val="center"/>
              </w:tcPr>
              <w:p w14:paraId="0AB003A6" w14:textId="77777777" w:rsidR="004032C1" w:rsidRPr="006A5B3F" w:rsidRDefault="004032C1" w:rsidP="008752D5">
                <w:pPr>
                  <w:pStyle w:val="af6"/>
                  <w:spacing w:line="240" w:lineRule="auto"/>
                  <w:jc w:val="center"/>
                  <w:rPr>
                    <w:sz w:val="24"/>
                    <w:szCs w:val="24"/>
                    <w:lang w:val="en-GB"/>
                  </w:rPr>
                </w:pPr>
                <w:r w:rsidRPr="00C8386E">
                  <w:rPr>
                    <w:rFonts w:asciiTheme="minorHAnsi" w:hAnsiTheme="minorHAnsi" w:cstheme="minorHAnsi"/>
                    <w:color w:val="000000" w:themeColor="text1"/>
                    <w:sz w:val="24"/>
                    <w:szCs w:val="24"/>
                  </w:rPr>
                  <w:t>Β1 ΔΟΧ-ΠΜΕΜ</w:t>
                </w:r>
              </w:p>
            </w:tc>
            <w:tc>
              <w:tcPr>
                <w:tcW w:w="2835" w:type="dxa"/>
                <w:tcBorders>
                  <w:top w:val="single" w:sz="4" w:space="0" w:color="auto"/>
                  <w:left w:val="single" w:sz="4" w:space="0" w:color="auto"/>
                  <w:bottom w:val="single" w:sz="4" w:space="0" w:color="auto"/>
                </w:tcBorders>
                <w:shd w:val="clear" w:color="auto" w:fill="FFFFFF"/>
                <w:vAlign w:val="bottom"/>
              </w:tcPr>
              <w:p w14:paraId="1D889E45" w14:textId="77777777" w:rsidR="004032C1" w:rsidRPr="00C44DDE" w:rsidRDefault="004032C1" w:rsidP="008752D5">
                <w:pPr>
                  <w:pStyle w:val="af6"/>
                  <w:spacing w:line="240" w:lineRule="auto"/>
                  <w:rPr>
                    <w:sz w:val="24"/>
                    <w:szCs w:val="24"/>
                    <w:lang w:val="el-GR"/>
                  </w:rPr>
                </w:pPr>
                <w:r w:rsidRPr="00C44DDE">
                  <w:rPr>
                    <w:sz w:val="24"/>
                    <w:szCs w:val="24"/>
                    <w:lang w:val="el-GR"/>
                  </w:rPr>
                  <w:t xml:space="preserve">Ποσοτικές Μέθοδοι και Ερευνητική Μεθοδολογία  </w:t>
                </w:r>
              </w:p>
            </w:tc>
            <w:tc>
              <w:tcPr>
                <w:tcW w:w="1572" w:type="dxa"/>
                <w:tcBorders>
                  <w:top w:val="single" w:sz="4" w:space="0" w:color="auto"/>
                  <w:left w:val="single" w:sz="4" w:space="0" w:color="auto"/>
                  <w:bottom w:val="single" w:sz="4" w:space="0" w:color="auto"/>
                </w:tcBorders>
                <w:shd w:val="clear" w:color="auto" w:fill="FFFFFF"/>
                <w:vAlign w:val="bottom"/>
              </w:tcPr>
              <w:p w14:paraId="1D2C81EE"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4F81382A" w14:textId="77777777" w:rsidR="004032C1" w:rsidRPr="00C8386E" w:rsidRDefault="004032C1" w:rsidP="008752D5">
                <w:pPr>
                  <w:pStyle w:val="af6"/>
                  <w:spacing w:line="240" w:lineRule="auto"/>
                  <w:jc w:val="center"/>
                  <w:rPr>
                    <w:sz w:val="24"/>
                    <w:szCs w:val="24"/>
                  </w:rPr>
                </w:pPr>
                <w:r w:rsidRPr="00C8386E">
                  <w:rPr>
                    <w:sz w:val="24"/>
                    <w:szCs w:val="24"/>
                  </w:rPr>
                  <w:t>7</w:t>
                </w:r>
                <w:r>
                  <w:rPr>
                    <w:sz w:val="24"/>
                    <w:szCs w:val="24"/>
                  </w:rPr>
                  <w:t>,5</w:t>
                </w:r>
              </w:p>
            </w:tc>
          </w:tr>
          <w:tr w:rsidR="004032C1" w:rsidRPr="00C8386E" w14:paraId="040503F9" w14:textId="77777777" w:rsidTr="008752D5">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14:paraId="63B1B55B" w14:textId="77777777" w:rsidR="004032C1" w:rsidRPr="00C8386E" w:rsidRDefault="004032C1" w:rsidP="008752D5">
                <w:pPr>
                  <w:pStyle w:val="af6"/>
                  <w:spacing w:line="240" w:lineRule="auto"/>
                  <w:jc w:val="center"/>
                  <w:rPr>
                    <w:sz w:val="24"/>
                    <w:szCs w:val="24"/>
                  </w:rPr>
                </w:pPr>
                <w:r w:rsidRPr="00C8386E">
                  <w:rPr>
                    <w:rFonts w:asciiTheme="minorHAnsi" w:hAnsiTheme="minorHAnsi" w:cstheme="minorHAnsi"/>
                    <w:color w:val="000000" w:themeColor="text1"/>
                    <w:sz w:val="24"/>
                    <w:szCs w:val="24"/>
                  </w:rPr>
                  <w:t>Β2 ΔΟΧ-ΔΟΔ</w:t>
                </w:r>
              </w:p>
            </w:tc>
            <w:tc>
              <w:tcPr>
                <w:tcW w:w="2835" w:type="dxa"/>
                <w:tcBorders>
                  <w:top w:val="single" w:sz="4" w:space="0" w:color="auto"/>
                  <w:left w:val="single" w:sz="4" w:space="0" w:color="auto"/>
                  <w:bottom w:val="single" w:sz="4" w:space="0" w:color="auto"/>
                </w:tcBorders>
                <w:shd w:val="clear" w:color="auto" w:fill="FFFFFF"/>
                <w:vAlign w:val="bottom"/>
              </w:tcPr>
              <w:p w14:paraId="33874AC9" w14:textId="77777777" w:rsidR="004032C1" w:rsidRPr="00C8386E" w:rsidRDefault="004032C1" w:rsidP="008752D5">
                <w:pPr>
                  <w:pStyle w:val="af6"/>
                  <w:spacing w:line="240" w:lineRule="auto"/>
                  <w:rPr>
                    <w:sz w:val="24"/>
                    <w:szCs w:val="24"/>
                  </w:rPr>
                </w:pPr>
                <w:r w:rsidRPr="00C8386E">
                  <w:rPr>
                    <w:sz w:val="24"/>
                    <w:szCs w:val="24"/>
                  </w:rPr>
                  <w:t>Διεθνές Οικονομικό Δίκαιο</w:t>
                </w:r>
              </w:p>
            </w:tc>
            <w:tc>
              <w:tcPr>
                <w:tcW w:w="1572" w:type="dxa"/>
                <w:tcBorders>
                  <w:top w:val="single" w:sz="4" w:space="0" w:color="auto"/>
                  <w:left w:val="single" w:sz="4" w:space="0" w:color="auto"/>
                  <w:bottom w:val="single" w:sz="4" w:space="0" w:color="auto"/>
                </w:tcBorders>
                <w:shd w:val="clear" w:color="auto" w:fill="FFFFFF"/>
                <w:vAlign w:val="center"/>
              </w:tcPr>
              <w:p w14:paraId="684CDBFB"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67A019A7" w14:textId="77777777" w:rsidR="004032C1" w:rsidRPr="00C8386E" w:rsidRDefault="004032C1" w:rsidP="008752D5">
                <w:pPr>
                  <w:pStyle w:val="af6"/>
                  <w:spacing w:line="240" w:lineRule="auto"/>
                  <w:jc w:val="center"/>
                  <w:rPr>
                    <w:sz w:val="24"/>
                    <w:szCs w:val="24"/>
                  </w:rPr>
                </w:pPr>
                <w:r w:rsidRPr="00C8386E">
                  <w:rPr>
                    <w:sz w:val="24"/>
                    <w:szCs w:val="24"/>
                  </w:rPr>
                  <w:t>7</w:t>
                </w:r>
                <w:r>
                  <w:rPr>
                    <w:sz w:val="24"/>
                    <w:szCs w:val="24"/>
                  </w:rPr>
                  <w:t>,5</w:t>
                </w:r>
              </w:p>
            </w:tc>
          </w:tr>
          <w:tr w:rsidR="004032C1" w:rsidRPr="00C8386E" w14:paraId="2FB334F0" w14:textId="77777777" w:rsidTr="008752D5">
            <w:trPr>
              <w:trHeight w:hRule="exact" w:val="822"/>
              <w:jc w:val="center"/>
            </w:trPr>
            <w:tc>
              <w:tcPr>
                <w:tcW w:w="2830" w:type="dxa"/>
                <w:tcBorders>
                  <w:top w:val="single" w:sz="4" w:space="0" w:color="auto"/>
                  <w:left w:val="single" w:sz="4" w:space="0" w:color="auto"/>
                  <w:bottom w:val="single" w:sz="4" w:space="0" w:color="auto"/>
                </w:tcBorders>
                <w:shd w:val="clear" w:color="auto" w:fill="FFFFFF"/>
                <w:vAlign w:val="center"/>
              </w:tcPr>
              <w:p w14:paraId="4F7614F0" w14:textId="77777777" w:rsidR="004032C1" w:rsidRPr="00043567" w:rsidRDefault="004032C1" w:rsidP="008752D5">
                <w:pPr>
                  <w:pStyle w:val="af6"/>
                  <w:spacing w:line="240" w:lineRule="auto"/>
                  <w:jc w:val="center"/>
                  <w:rPr>
                    <w:sz w:val="24"/>
                    <w:szCs w:val="24"/>
                  </w:rPr>
                </w:pPr>
                <w:r w:rsidRPr="00C8386E">
                  <w:rPr>
                    <w:rFonts w:asciiTheme="minorHAnsi" w:hAnsiTheme="minorHAnsi" w:cstheme="minorHAnsi"/>
                    <w:color w:val="000000" w:themeColor="text1"/>
                    <w:sz w:val="24"/>
                    <w:szCs w:val="24"/>
                  </w:rPr>
                  <w:t>Β3 ΔΟΧ-Α</w:t>
                </w:r>
                <w:r>
                  <w:rPr>
                    <w:rFonts w:asciiTheme="minorHAnsi" w:hAnsiTheme="minorHAnsi" w:cstheme="minorHAnsi"/>
                    <w:color w:val="000000" w:themeColor="text1"/>
                    <w:sz w:val="24"/>
                    <w:szCs w:val="24"/>
                  </w:rPr>
                  <w:t>ΠΑ</w:t>
                </w:r>
              </w:p>
            </w:tc>
            <w:tc>
              <w:tcPr>
                <w:tcW w:w="2835" w:type="dxa"/>
                <w:tcBorders>
                  <w:top w:val="single" w:sz="4" w:space="0" w:color="auto"/>
                  <w:left w:val="single" w:sz="4" w:space="0" w:color="auto"/>
                  <w:bottom w:val="single" w:sz="4" w:space="0" w:color="auto"/>
                </w:tcBorders>
                <w:shd w:val="clear" w:color="auto" w:fill="FFFFFF"/>
                <w:vAlign w:val="bottom"/>
              </w:tcPr>
              <w:p w14:paraId="000E1ED9" w14:textId="77777777" w:rsidR="004032C1" w:rsidRPr="00C44DDE" w:rsidRDefault="004032C1" w:rsidP="008752D5">
                <w:pPr>
                  <w:pStyle w:val="af6"/>
                  <w:spacing w:line="240" w:lineRule="auto"/>
                  <w:rPr>
                    <w:sz w:val="24"/>
                    <w:szCs w:val="24"/>
                    <w:lang w:val="el-GR"/>
                  </w:rPr>
                </w:pPr>
                <w:r w:rsidRPr="00C44DDE">
                  <w:rPr>
                    <w:sz w:val="24"/>
                    <w:szCs w:val="24"/>
                    <w:lang w:val="el-GR"/>
                  </w:rPr>
                  <w:t xml:space="preserve">Ανάλυση Πολιτικών Αποφάσεων - </w:t>
                </w:r>
                <w:r w:rsidRPr="00C8386E">
                  <w:rPr>
                    <w:sz w:val="24"/>
                    <w:szCs w:val="24"/>
                  </w:rPr>
                  <w:t>Policy</w:t>
                </w:r>
                <w:r w:rsidRPr="00C44DDE">
                  <w:rPr>
                    <w:sz w:val="24"/>
                    <w:szCs w:val="24"/>
                    <w:lang w:val="el-GR"/>
                  </w:rPr>
                  <w:t xml:space="preserve"> </w:t>
                </w:r>
                <w:r w:rsidRPr="00C8386E">
                  <w:rPr>
                    <w:sz w:val="24"/>
                    <w:szCs w:val="24"/>
                  </w:rPr>
                  <w:t>Analytics</w:t>
                </w:r>
              </w:p>
            </w:tc>
            <w:tc>
              <w:tcPr>
                <w:tcW w:w="1572" w:type="dxa"/>
                <w:tcBorders>
                  <w:top w:val="single" w:sz="4" w:space="0" w:color="auto"/>
                  <w:left w:val="single" w:sz="4" w:space="0" w:color="auto"/>
                  <w:bottom w:val="single" w:sz="4" w:space="0" w:color="auto"/>
                </w:tcBorders>
                <w:shd w:val="clear" w:color="auto" w:fill="FFFFFF"/>
                <w:vAlign w:val="bottom"/>
              </w:tcPr>
              <w:p w14:paraId="38C20E46"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07AA6A0D" w14:textId="77777777" w:rsidR="004032C1" w:rsidRPr="00C8386E" w:rsidRDefault="004032C1" w:rsidP="008752D5">
                <w:pPr>
                  <w:pStyle w:val="af6"/>
                  <w:spacing w:line="240" w:lineRule="auto"/>
                  <w:jc w:val="center"/>
                  <w:rPr>
                    <w:sz w:val="24"/>
                    <w:szCs w:val="24"/>
                  </w:rPr>
                </w:pPr>
                <w:r w:rsidRPr="00C8386E">
                  <w:rPr>
                    <w:sz w:val="24"/>
                    <w:szCs w:val="24"/>
                  </w:rPr>
                  <w:t>7</w:t>
                </w:r>
                <w:r>
                  <w:rPr>
                    <w:sz w:val="24"/>
                    <w:szCs w:val="24"/>
                  </w:rPr>
                  <w:t>,5</w:t>
                </w:r>
              </w:p>
            </w:tc>
          </w:tr>
          <w:tr w:rsidR="004032C1" w:rsidRPr="00C8386E" w14:paraId="71500E63" w14:textId="77777777" w:rsidTr="008752D5">
            <w:trPr>
              <w:trHeight w:hRule="exact" w:val="1120"/>
              <w:jc w:val="center"/>
            </w:trPr>
            <w:tc>
              <w:tcPr>
                <w:tcW w:w="2830" w:type="dxa"/>
                <w:tcBorders>
                  <w:top w:val="single" w:sz="4" w:space="0" w:color="auto"/>
                  <w:left w:val="single" w:sz="4" w:space="0" w:color="auto"/>
                  <w:bottom w:val="single" w:sz="4" w:space="0" w:color="auto"/>
                </w:tcBorders>
                <w:shd w:val="clear" w:color="auto" w:fill="FFFFFF"/>
                <w:vAlign w:val="center"/>
              </w:tcPr>
              <w:p w14:paraId="0902A838" w14:textId="77777777" w:rsidR="004032C1" w:rsidRPr="00C8386E" w:rsidRDefault="004032C1" w:rsidP="008752D5">
                <w:pPr>
                  <w:pStyle w:val="af6"/>
                  <w:spacing w:line="240" w:lineRule="auto"/>
                  <w:jc w:val="center"/>
                  <w:rPr>
                    <w:sz w:val="24"/>
                    <w:szCs w:val="24"/>
                  </w:rPr>
                </w:pPr>
                <w:r w:rsidRPr="00C8386E">
                  <w:rPr>
                    <w:rFonts w:asciiTheme="minorHAnsi" w:hAnsiTheme="minorHAnsi" w:cstheme="minorHAnsi"/>
                    <w:color w:val="000000" w:themeColor="text1"/>
                    <w:sz w:val="24"/>
                    <w:szCs w:val="24"/>
                  </w:rPr>
                  <w:t>Β4 ΔΟΧ-ΔΟΧΘΟ</w:t>
                </w:r>
              </w:p>
            </w:tc>
            <w:tc>
              <w:tcPr>
                <w:tcW w:w="2835" w:type="dxa"/>
                <w:tcBorders>
                  <w:top w:val="single" w:sz="4" w:space="0" w:color="auto"/>
                  <w:left w:val="single" w:sz="4" w:space="0" w:color="auto"/>
                  <w:bottom w:val="single" w:sz="4" w:space="0" w:color="auto"/>
                </w:tcBorders>
                <w:shd w:val="clear" w:color="auto" w:fill="FFFFFF"/>
                <w:vAlign w:val="bottom"/>
              </w:tcPr>
              <w:p w14:paraId="45FC1554" w14:textId="77777777" w:rsidR="004032C1" w:rsidRPr="00C44DDE" w:rsidRDefault="004032C1" w:rsidP="008752D5">
                <w:pPr>
                  <w:pStyle w:val="af6"/>
                  <w:spacing w:line="240" w:lineRule="auto"/>
                  <w:rPr>
                    <w:sz w:val="24"/>
                    <w:szCs w:val="24"/>
                    <w:lang w:val="el-GR"/>
                  </w:rPr>
                </w:pPr>
                <w:r w:rsidRPr="00C44DDE">
                  <w:rPr>
                    <w:sz w:val="24"/>
                    <w:szCs w:val="24"/>
                    <w:lang w:val="el-GR"/>
                  </w:rPr>
                  <w:t>Διεθνείς Οικονομικοί/Χρηματοοικονομικοί Θεσμοί και Οργανισμοί</w:t>
                </w:r>
              </w:p>
            </w:tc>
            <w:tc>
              <w:tcPr>
                <w:tcW w:w="1572" w:type="dxa"/>
                <w:tcBorders>
                  <w:top w:val="single" w:sz="4" w:space="0" w:color="auto"/>
                  <w:left w:val="single" w:sz="4" w:space="0" w:color="auto"/>
                  <w:bottom w:val="single" w:sz="4" w:space="0" w:color="auto"/>
                </w:tcBorders>
                <w:shd w:val="clear" w:color="auto" w:fill="FFFFFF"/>
                <w:vAlign w:val="bottom"/>
              </w:tcPr>
              <w:p w14:paraId="72CB1F10"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7573AA10" w14:textId="77777777" w:rsidR="004032C1" w:rsidRPr="00C8386E" w:rsidRDefault="004032C1" w:rsidP="008752D5">
                <w:pPr>
                  <w:pStyle w:val="af6"/>
                  <w:spacing w:line="240" w:lineRule="auto"/>
                  <w:jc w:val="center"/>
                  <w:rPr>
                    <w:sz w:val="24"/>
                    <w:szCs w:val="24"/>
                  </w:rPr>
                </w:pPr>
                <w:r w:rsidRPr="00C8386E">
                  <w:rPr>
                    <w:sz w:val="24"/>
                    <w:szCs w:val="24"/>
                  </w:rPr>
                  <w:t>7</w:t>
                </w:r>
                <w:r>
                  <w:rPr>
                    <w:sz w:val="24"/>
                    <w:szCs w:val="24"/>
                  </w:rPr>
                  <w:t>,5</w:t>
                </w:r>
              </w:p>
            </w:tc>
          </w:tr>
          <w:tr w:rsidR="004032C1" w:rsidRPr="00C8386E" w14:paraId="29FBB647" w14:textId="77777777" w:rsidTr="008752D5">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14:paraId="2744DF6E" w14:textId="77777777" w:rsidR="004032C1" w:rsidRPr="00C8386E" w:rsidRDefault="004032C1" w:rsidP="008752D5">
                <w:pPr>
                  <w:pStyle w:val="af6"/>
                  <w:spacing w:line="240" w:lineRule="auto"/>
                  <w:jc w:val="center"/>
                  <w:rPr>
                    <w:sz w:val="24"/>
                    <w:szCs w:val="24"/>
                  </w:rPr>
                </w:pPr>
              </w:p>
            </w:tc>
            <w:tc>
              <w:tcPr>
                <w:tcW w:w="2835" w:type="dxa"/>
                <w:tcBorders>
                  <w:top w:val="single" w:sz="4" w:space="0" w:color="auto"/>
                  <w:left w:val="single" w:sz="4" w:space="0" w:color="auto"/>
                  <w:bottom w:val="single" w:sz="4" w:space="0" w:color="auto"/>
                </w:tcBorders>
                <w:shd w:val="clear" w:color="auto" w:fill="FFFFFF"/>
                <w:vAlign w:val="center"/>
              </w:tcPr>
              <w:p w14:paraId="183C555B" w14:textId="77777777" w:rsidR="004032C1" w:rsidRPr="00C8386E" w:rsidRDefault="004032C1" w:rsidP="008752D5">
                <w:pPr>
                  <w:pStyle w:val="af6"/>
                  <w:spacing w:line="240" w:lineRule="auto"/>
                  <w:rPr>
                    <w:sz w:val="24"/>
                    <w:szCs w:val="24"/>
                  </w:rPr>
                </w:pPr>
                <w:r w:rsidRPr="00C8386E">
                  <w:rPr>
                    <w:b/>
                    <w:sz w:val="24"/>
                    <w:szCs w:val="24"/>
                  </w:rPr>
                  <w:t>Γ’ ΕΞΑΜΗΝΟ</w:t>
                </w:r>
              </w:p>
            </w:tc>
            <w:tc>
              <w:tcPr>
                <w:tcW w:w="1572" w:type="dxa"/>
                <w:tcBorders>
                  <w:top w:val="single" w:sz="4" w:space="0" w:color="auto"/>
                  <w:left w:val="single" w:sz="4" w:space="0" w:color="auto"/>
                  <w:bottom w:val="single" w:sz="4" w:space="0" w:color="auto"/>
                </w:tcBorders>
                <w:shd w:val="clear" w:color="auto" w:fill="FFFFFF"/>
                <w:vAlign w:val="center"/>
              </w:tcPr>
              <w:p w14:paraId="5DA34818" w14:textId="77777777" w:rsidR="004032C1" w:rsidRPr="00C8386E" w:rsidRDefault="004032C1" w:rsidP="008752D5">
                <w:pPr>
                  <w:pStyle w:val="af6"/>
                  <w:spacing w:line="240" w:lineRule="auto"/>
                  <w:rPr>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5C1197DC" w14:textId="77777777" w:rsidR="004032C1" w:rsidRPr="00C8386E" w:rsidRDefault="004032C1" w:rsidP="008752D5">
                <w:pPr>
                  <w:pStyle w:val="af6"/>
                  <w:spacing w:line="240" w:lineRule="auto"/>
                  <w:jc w:val="center"/>
                  <w:rPr>
                    <w:sz w:val="24"/>
                    <w:szCs w:val="24"/>
                  </w:rPr>
                </w:pPr>
              </w:p>
            </w:tc>
          </w:tr>
          <w:tr w:rsidR="004032C1" w:rsidRPr="00C8386E" w14:paraId="687F4ACC" w14:textId="77777777" w:rsidTr="008752D5">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14:paraId="388C9617" w14:textId="77777777" w:rsidR="004032C1" w:rsidRPr="00C8386E" w:rsidRDefault="004032C1" w:rsidP="008752D5">
                <w:pPr>
                  <w:pStyle w:val="af6"/>
                  <w:spacing w:line="240" w:lineRule="auto"/>
                  <w:jc w:val="center"/>
                  <w:rPr>
                    <w:sz w:val="24"/>
                    <w:szCs w:val="24"/>
                  </w:rPr>
                </w:pPr>
              </w:p>
            </w:tc>
            <w:tc>
              <w:tcPr>
                <w:tcW w:w="2835" w:type="dxa"/>
                <w:tcBorders>
                  <w:top w:val="single" w:sz="4" w:space="0" w:color="auto"/>
                  <w:left w:val="single" w:sz="4" w:space="0" w:color="auto"/>
                  <w:bottom w:val="single" w:sz="4" w:space="0" w:color="auto"/>
                </w:tcBorders>
                <w:shd w:val="clear" w:color="auto" w:fill="FFFFFF"/>
                <w:vAlign w:val="center"/>
              </w:tcPr>
              <w:p w14:paraId="0466B119" w14:textId="77777777" w:rsidR="004032C1" w:rsidRPr="00C8386E" w:rsidRDefault="004032C1" w:rsidP="008752D5">
                <w:pPr>
                  <w:pStyle w:val="af6"/>
                  <w:spacing w:line="240" w:lineRule="auto"/>
                  <w:rPr>
                    <w:sz w:val="24"/>
                    <w:szCs w:val="24"/>
                  </w:rPr>
                </w:pPr>
                <w:r w:rsidRPr="00C8386E">
                  <w:rPr>
                    <w:b/>
                    <w:bCs/>
                    <w:sz w:val="24"/>
                    <w:szCs w:val="24"/>
                  </w:rPr>
                  <w:t>ΤΙΤΛΟΣ ΜΑΘΗΜΑΤΟΣ</w:t>
                </w:r>
              </w:p>
            </w:tc>
            <w:tc>
              <w:tcPr>
                <w:tcW w:w="1572" w:type="dxa"/>
                <w:tcBorders>
                  <w:top w:val="single" w:sz="4" w:space="0" w:color="auto"/>
                  <w:left w:val="single" w:sz="4" w:space="0" w:color="auto"/>
                  <w:bottom w:val="single" w:sz="4" w:space="0" w:color="auto"/>
                </w:tcBorders>
                <w:shd w:val="clear" w:color="auto" w:fill="FFFFFF"/>
                <w:vAlign w:val="center"/>
              </w:tcPr>
              <w:p w14:paraId="72A4BD28" w14:textId="77777777" w:rsidR="004032C1" w:rsidRPr="00C8386E" w:rsidRDefault="004032C1" w:rsidP="008752D5">
                <w:pPr>
                  <w:pStyle w:val="af6"/>
                  <w:spacing w:line="240" w:lineRule="auto"/>
                  <w:rPr>
                    <w:sz w:val="24"/>
                    <w:szCs w:val="24"/>
                  </w:rPr>
                </w:pPr>
                <w:r w:rsidRPr="008709B0">
                  <w:rPr>
                    <w:b/>
                    <w:bCs/>
                    <w:sz w:val="22"/>
                    <w:szCs w:val="22"/>
                  </w:rPr>
                  <w:t>ΤΥΠΟΣ ΜΑΘΗΜΑΤΟΣ</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34F9A6C3" w14:textId="77777777" w:rsidR="004032C1" w:rsidRPr="00C8386E" w:rsidRDefault="004032C1" w:rsidP="008752D5">
                <w:pPr>
                  <w:pStyle w:val="af6"/>
                  <w:spacing w:line="240" w:lineRule="auto"/>
                  <w:jc w:val="center"/>
                  <w:rPr>
                    <w:sz w:val="24"/>
                    <w:szCs w:val="24"/>
                  </w:rPr>
                </w:pPr>
                <w:r w:rsidRPr="00C8386E">
                  <w:rPr>
                    <w:b/>
                    <w:bCs/>
                    <w:sz w:val="24"/>
                    <w:szCs w:val="24"/>
                  </w:rPr>
                  <w:t>ECTS</w:t>
                </w:r>
              </w:p>
            </w:tc>
          </w:tr>
          <w:tr w:rsidR="004032C1" w:rsidRPr="00C8386E" w14:paraId="52115EF8" w14:textId="77777777" w:rsidTr="008752D5">
            <w:trPr>
              <w:trHeight w:hRule="exact" w:val="683"/>
              <w:jc w:val="center"/>
            </w:trPr>
            <w:tc>
              <w:tcPr>
                <w:tcW w:w="2830" w:type="dxa"/>
                <w:tcBorders>
                  <w:top w:val="single" w:sz="4" w:space="0" w:color="auto"/>
                  <w:left w:val="single" w:sz="4" w:space="0" w:color="auto"/>
                  <w:bottom w:val="single" w:sz="4" w:space="0" w:color="auto"/>
                </w:tcBorders>
                <w:shd w:val="clear" w:color="auto" w:fill="FFFFFF"/>
                <w:vAlign w:val="center"/>
              </w:tcPr>
              <w:p w14:paraId="76656AA5" w14:textId="77777777" w:rsidR="004032C1" w:rsidRPr="00236D9F" w:rsidRDefault="004032C1" w:rsidP="008752D5">
                <w:pPr>
                  <w:pStyle w:val="af6"/>
                  <w:spacing w:line="240" w:lineRule="auto"/>
                  <w:jc w:val="center"/>
                  <w:rPr>
                    <w:sz w:val="24"/>
                    <w:szCs w:val="24"/>
                    <w:lang w:val="en-GB"/>
                  </w:rPr>
                </w:pPr>
                <w:r w:rsidRPr="00C8386E">
                  <w:rPr>
                    <w:rFonts w:asciiTheme="minorHAnsi" w:hAnsiTheme="minorHAnsi" w:cstheme="minorHAnsi"/>
                    <w:color w:val="000000" w:themeColor="text1"/>
                    <w:sz w:val="24"/>
                    <w:szCs w:val="24"/>
                  </w:rPr>
                  <w:t>Γ1 ΔΟΧ-</w:t>
                </w:r>
                <w:r>
                  <w:rPr>
                    <w:rFonts w:asciiTheme="minorHAnsi" w:hAnsiTheme="minorHAnsi" w:cstheme="minorHAnsi"/>
                    <w:color w:val="000000" w:themeColor="text1"/>
                    <w:sz w:val="24"/>
                    <w:szCs w:val="24"/>
                    <w:lang w:val="en-GB"/>
                  </w:rPr>
                  <w:t>BM</w:t>
                </w:r>
              </w:p>
            </w:tc>
            <w:tc>
              <w:tcPr>
                <w:tcW w:w="2835" w:type="dxa"/>
                <w:tcBorders>
                  <w:top w:val="single" w:sz="4" w:space="0" w:color="auto"/>
                  <w:left w:val="single" w:sz="4" w:space="0" w:color="auto"/>
                  <w:bottom w:val="single" w:sz="4" w:space="0" w:color="auto"/>
                </w:tcBorders>
                <w:shd w:val="clear" w:color="auto" w:fill="FFFFFF"/>
                <w:vAlign w:val="bottom"/>
              </w:tcPr>
              <w:p w14:paraId="2BB9236B" w14:textId="77777777" w:rsidR="004032C1" w:rsidRPr="00043567" w:rsidRDefault="004032C1" w:rsidP="008752D5">
                <w:pPr>
                  <w:pStyle w:val="af6"/>
                  <w:spacing w:line="240" w:lineRule="auto"/>
                  <w:rPr>
                    <w:sz w:val="24"/>
                    <w:szCs w:val="24"/>
                  </w:rPr>
                </w:pPr>
                <w:r>
                  <w:rPr>
                    <w:sz w:val="24"/>
                    <w:szCs w:val="24"/>
                    <w:lang w:val="en-GB"/>
                  </w:rPr>
                  <w:t>B</w:t>
                </w:r>
                <w:r>
                  <w:rPr>
                    <w:sz w:val="24"/>
                    <w:szCs w:val="24"/>
                  </w:rPr>
                  <w:t>ιβλιογραφικές</w:t>
                </w:r>
                <w:r w:rsidRPr="00043567">
                  <w:rPr>
                    <w:sz w:val="24"/>
                    <w:szCs w:val="24"/>
                  </w:rPr>
                  <w:t xml:space="preserve"> </w:t>
                </w:r>
                <w:r>
                  <w:rPr>
                    <w:sz w:val="24"/>
                    <w:szCs w:val="24"/>
                  </w:rPr>
                  <w:t>Μελέτες</w:t>
                </w:r>
              </w:p>
              <w:p w14:paraId="789093DD" w14:textId="77777777" w:rsidR="004032C1" w:rsidRPr="00236D9F" w:rsidRDefault="004032C1" w:rsidP="008752D5">
                <w:pPr>
                  <w:pStyle w:val="af6"/>
                  <w:spacing w:line="240" w:lineRule="auto"/>
                  <w:rPr>
                    <w:sz w:val="24"/>
                    <w:szCs w:val="24"/>
                  </w:rPr>
                </w:pPr>
              </w:p>
              <w:p w14:paraId="5D8576E0" w14:textId="77777777" w:rsidR="004032C1" w:rsidRPr="00043567" w:rsidRDefault="004032C1" w:rsidP="008752D5">
                <w:pPr>
                  <w:pStyle w:val="af6"/>
                  <w:spacing w:line="240" w:lineRule="auto"/>
                  <w:rPr>
                    <w:sz w:val="24"/>
                    <w:szCs w:val="24"/>
                  </w:rPr>
                </w:pPr>
              </w:p>
              <w:p w14:paraId="642E574C" w14:textId="77777777" w:rsidR="004032C1" w:rsidRPr="00043567" w:rsidRDefault="004032C1" w:rsidP="008752D5">
                <w:pPr>
                  <w:pStyle w:val="af6"/>
                  <w:spacing w:line="240" w:lineRule="auto"/>
                  <w:rPr>
                    <w:sz w:val="24"/>
                    <w:szCs w:val="24"/>
                  </w:rPr>
                </w:pPr>
              </w:p>
              <w:p w14:paraId="60D7FC56" w14:textId="77777777" w:rsidR="004032C1" w:rsidRPr="00043567" w:rsidRDefault="004032C1" w:rsidP="008752D5">
                <w:pPr>
                  <w:pStyle w:val="af6"/>
                  <w:spacing w:line="240" w:lineRule="auto"/>
                  <w:rPr>
                    <w:sz w:val="24"/>
                    <w:szCs w:val="24"/>
                  </w:rPr>
                </w:pPr>
              </w:p>
            </w:tc>
            <w:tc>
              <w:tcPr>
                <w:tcW w:w="1572" w:type="dxa"/>
                <w:tcBorders>
                  <w:top w:val="single" w:sz="4" w:space="0" w:color="auto"/>
                  <w:left w:val="single" w:sz="4" w:space="0" w:color="auto"/>
                  <w:bottom w:val="single" w:sz="4" w:space="0" w:color="auto"/>
                </w:tcBorders>
                <w:shd w:val="clear" w:color="auto" w:fill="FFFFFF"/>
                <w:vAlign w:val="center"/>
              </w:tcPr>
              <w:p w14:paraId="58F86780"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4CA787CB" w14:textId="77777777" w:rsidR="004032C1" w:rsidRPr="00C8386E" w:rsidRDefault="004032C1" w:rsidP="008752D5">
                <w:pPr>
                  <w:pStyle w:val="af6"/>
                  <w:spacing w:line="240" w:lineRule="auto"/>
                  <w:jc w:val="center"/>
                  <w:rPr>
                    <w:sz w:val="24"/>
                    <w:szCs w:val="24"/>
                  </w:rPr>
                </w:pPr>
                <w:r>
                  <w:rPr>
                    <w:sz w:val="24"/>
                    <w:szCs w:val="24"/>
                  </w:rPr>
                  <w:t>20</w:t>
                </w:r>
              </w:p>
            </w:tc>
          </w:tr>
          <w:tr w:rsidR="004032C1" w:rsidRPr="00C8386E" w14:paraId="79C834D3" w14:textId="77777777" w:rsidTr="008752D5">
            <w:trPr>
              <w:trHeight w:hRule="exact" w:val="706"/>
              <w:jc w:val="center"/>
            </w:trPr>
            <w:tc>
              <w:tcPr>
                <w:tcW w:w="2830" w:type="dxa"/>
                <w:tcBorders>
                  <w:top w:val="single" w:sz="4" w:space="0" w:color="auto"/>
                  <w:left w:val="single" w:sz="4" w:space="0" w:color="auto"/>
                  <w:bottom w:val="single" w:sz="4" w:space="0" w:color="auto"/>
                </w:tcBorders>
                <w:shd w:val="clear" w:color="auto" w:fill="FFFFFF"/>
                <w:vAlign w:val="center"/>
              </w:tcPr>
              <w:p w14:paraId="7F754354" w14:textId="77777777" w:rsidR="004032C1" w:rsidRPr="00C8386E" w:rsidRDefault="004032C1" w:rsidP="008752D5">
                <w:pPr>
                  <w:pStyle w:val="af6"/>
                  <w:spacing w:line="240" w:lineRule="auto"/>
                  <w:jc w:val="center"/>
                  <w:rPr>
                    <w:rFonts w:asciiTheme="minorHAnsi" w:hAnsiTheme="minorHAnsi" w:cstheme="minorHAnsi"/>
                    <w:color w:val="000000" w:themeColor="text1"/>
                    <w:sz w:val="24"/>
                    <w:szCs w:val="24"/>
                  </w:rPr>
                </w:pPr>
                <w:r w:rsidRPr="00C8386E">
                  <w:rPr>
                    <w:rFonts w:asciiTheme="minorHAnsi" w:hAnsiTheme="minorHAnsi" w:cstheme="minorHAnsi"/>
                    <w:color w:val="000000" w:themeColor="text1"/>
                    <w:sz w:val="24"/>
                    <w:szCs w:val="24"/>
                  </w:rPr>
                  <w:t>Γ</w:t>
                </w:r>
                <w:r>
                  <w:rPr>
                    <w:rFonts w:asciiTheme="minorHAnsi" w:hAnsiTheme="minorHAnsi" w:cstheme="minorHAnsi"/>
                    <w:color w:val="000000" w:themeColor="text1"/>
                    <w:sz w:val="24"/>
                    <w:szCs w:val="24"/>
                  </w:rPr>
                  <w:t>2</w:t>
                </w:r>
                <w:r w:rsidRPr="00C8386E">
                  <w:rPr>
                    <w:rFonts w:asciiTheme="minorHAnsi" w:hAnsiTheme="minorHAnsi" w:cstheme="minorHAnsi"/>
                    <w:color w:val="000000" w:themeColor="text1"/>
                    <w:sz w:val="24"/>
                    <w:szCs w:val="24"/>
                  </w:rPr>
                  <w:t xml:space="preserve"> ΔΟΧ-</w:t>
                </w:r>
                <w:r>
                  <w:rPr>
                    <w:rFonts w:asciiTheme="minorHAnsi" w:hAnsiTheme="minorHAnsi" w:cstheme="minorHAnsi"/>
                    <w:color w:val="000000" w:themeColor="text1"/>
                    <w:sz w:val="24"/>
                    <w:szCs w:val="24"/>
                  </w:rPr>
                  <w:t>ΣΕΕ</w:t>
                </w:r>
              </w:p>
            </w:tc>
            <w:tc>
              <w:tcPr>
                <w:tcW w:w="2835" w:type="dxa"/>
                <w:tcBorders>
                  <w:top w:val="single" w:sz="4" w:space="0" w:color="auto"/>
                  <w:left w:val="single" w:sz="4" w:space="0" w:color="auto"/>
                  <w:bottom w:val="single" w:sz="4" w:space="0" w:color="auto"/>
                </w:tcBorders>
                <w:shd w:val="clear" w:color="auto" w:fill="FFFFFF"/>
                <w:vAlign w:val="bottom"/>
              </w:tcPr>
              <w:p w14:paraId="50A4FBA7" w14:textId="77777777" w:rsidR="004032C1" w:rsidRDefault="004032C1" w:rsidP="008752D5">
                <w:pPr>
                  <w:pStyle w:val="af6"/>
                  <w:spacing w:line="240" w:lineRule="auto"/>
                  <w:rPr>
                    <w:sz w:val="24"/>
                    <w:szCs w:val="24"/>
                  </w:rPr>
                </w:pPr>
                <w:r>
                  <w:rPr>
                    <w:sz w:val="24"/>
                    <w:szCs w:val="24"/>
                  </w:rPr>
                  <w:t xml:space="preserve">Συγγραφή επιστημονικών </w:t>
                </w:r>
                <w:r w:rsidRPr="008709B0">
                  <w:rPr>
                    <w:sz w:val="24"/>
                    <w:szCs w:val="24"/>
                  </w:rPr>
                  <w:t>εργασιών</w:t>
                </w:r>
                <w:r w:rsidRPr="00236D9F">
                  <w:rPr>
                    <w:sz w:val="24"/>
                    <w:szCs w:val="24"/>
                  </w:rPr>
                  <w:t xml:space="preserve"> </w:t>
                </w:r>
                <w:r>
                  <w:rPr>
                    <w:sz w:val="24"/>
                    <w:szCs w:val="24"/>
                  </w:rPr>
                  <w:t xml:space="preserve"> </w:t>
                </w:r>
              </w:p>
              <w:p w14:paraId="64572589" w14:textId="77777777" w:rsidR="004032C1" w:rsidRPr="00236D9F" w:rsidRDefault="004032C1" w:rsidP="008752D5">
                <w:pPr>
                  <w:pStyle w:val="af6"/>
                  <w:spacing w:line="240" w:lineRule="auto"/>
                  <w:rPr>
                    <w:sz w:val="24"/>
                    <w:szCs w:val="24"/>
                  </w:rPr>
                </w:pPr>
                <w:r w:rsidRPr="00236D9F">
                  <w:rPr>
                    <w:sz w:val="24"/>
                    <w:szCs w:val="24"/>
                  </w:rPr>
                  <w:t xml:space="preserve"> </w:t>
                </w:r>
              </w:p>
            </w:tc>
            <w:tc>
              <w:tcPr>
                <w:tcW w:w="1572" w:type="dxa"/>
                <w:tcBorders>
                  <w:top w:val="single" w:sz="4" w:space="0" w:color="auto"/>
                  <w:left w:val="single" w:sz="4" w:space="0" w:color="auto"/>
                  <w:bottom w:val="single" w:sz="4" w:space="0" w:color="auto"/>
                </w:tcBorders>
                <w:shd w:val="clear" w:color="auto" w:fill="FFFFFF"/>
                <w:vAlign w:val="center"/>
              </w:tcPr>
              <w:p w14:paraId="7E47D9E0"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257E4FCD" w14:textId="77777777" w:rsidR="004032C1" w:rsidRPr="00C8386E" w:rsidRDefault="004032C1" w:rsidP="008752D5">
                <w:pPr>
                  <w:pStyle w:val="af6"/>
                  <w:spacing w:line="240" w:lineRule="auto"/>
                  <w:jc w:val="center"/>
                  <w:rPr>
                    <w:sz w:val="24"/>
                    <w:szCs w:val="24"/>
                  </w:rPr>
                </w:pPr>
                <w:r>
                  <w:rPr>
                    <w:sz w:val="24"/>
                    <w:szCs w:val="24"/>
                  </w:rPr>
                  <w:t>10</w:t>
                </w:r>
              </w:p>
            </w:tc>
          </w:tr>
          <w:tr w:rsidR="004032C1" w:rsidRPr="00C8386E" w14:paraId="69C2010E" w14:textId="77777777" w:rsidTr="008752D5">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14:paraId="109F7C30" w14:textId="77777777" w:rsidR="004032C1" w:rsidRPr="00C8386E" w:rsidRDefault="004032C1" w:rsidP="008752D5">
                <w:pPr>
                  <w:pStyle w:val="af6"/>
                  <w:spacing w:line="240" w:lineRule="auto"/>
                  <w:jc w:val="center"/>
                  <w:rPr>
                    <w:sz w:val="24"/>
                    <w:szCs w:val="24"/>
                  </w:rPr>
                </w:pPr>
              </w:p>
            </w:tc>
            <w:tc>
              <w:tcPr>
                <w:tcW w:w="2835" w:type="dxa"/>
                <w:tcBorders>
                  <w:top w:val="single" w:sz="4" w:space="0" w:color="auto"/>
                  <w:left w:val="single" w:sz="4" w:space="0" w:color="auto"/>
                  <w:bottom w:val="single" w:sz="4" w:space="0" w:color="auto"/>
                </w:tcBorders>
                <w:shd w:val="clear" w:color="auto" w:fill="FFFFFF"/>
                <w:vAlign w:val="bottom"/>
              </w:tcPr>
              <w:p w14:paraId="516C08E4" w14:textId="77777777" w:rsidR="004032C1" w:rsidRPr="00C8386E" w:rsidRDefault="004032C1" w:rsidP="008752D5">
                <w:pPr>
                  <w:pStyle w:val="af6"/>
                  <w:spacing w:line="240" w:lineRule="auto"/>
                  <w:rPr>
                    <w:sz w:val="24"/>
                    <w:szCs w:val="24"/>
                  </w:rPr>
                </w:pPr>
                <w:r w:rsidRPr="00C8386E">
                  <w:rPr>
                    <w:b/>
                    <w:sz w:val="24"/>
                    <w:szCs w:val="24"/>
                  </w:rPr>
                  <w:t>Δ’ ΕΞΑΜΗΝΟ</w:t>
                </w:r>
              </w:p>
            </w:tc>
            <w:tc>
              <w:tcPr>
                <w:tcW w:w="1572" w:type="dxa"/>
                <w:tcBorders>
                  <w:top w:val="single" w:sz="4" w:space="0" w:color="auto"/>
                  <w:left w:val="single" w:sz="4" w:space="0" w:color="auto"/>
                  <w:bottom w:val="single" w:sz="4" w:space="0" w:color="auto"/>
                </w:tcBorders>
                <w:shd w:val="clear" w:color="auto" w:fill="FFFFFF"/>
                <w:vAlign w:val="center"/>
              </w:tcPr>
              <w:p w14:paraId="389DE94C" w14:textId="77777777" w:rsidR="004032C1" w:rsidRPr="008709B0" w:rsidRDefault="004032C1" w:rsidP="008752D5">
                <w:pPr>
                  <w:pStyle w:val="af6"/>
                  <w:spacing w:line="240" w:lineRule="auto"/>
                </w:pP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1D0BD39D" w14:textId="77777777" w:rsidR="004032C1" w:rsidRPr="00C8386E" w:rsidRDefault="004032C1" w:rsidP="008752D5">
                <w:pPr>
                  <w:pStyle w:val="af6"/>
                  <w:spacing w:line="240" w:lineRule="auto"/>
                  <w:jc w:val="center"/>
                  <w:rPr>
                    <w:sz w:val="24"/>
                    <w:szCs w:val="24"/>
                  </w:rPr>
                </w:pPr>
              </w:p>
            </w:tc>
          </w:tr>
          <w:tr w:rsidR="004032C1" w:rsidRPr="00C8386E" w14:paraId="41ABF6E5" w14:textId="77777777" w:rsidTr="008752D5">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14:paraId="52AF59D1" w14:textId="77777777" w:rsidR="004032C1" w:rsidRPr="00C8386E" w:rsidRDefault="004032C1" w:rsidP="008752D5">
                <w:pPr>
                  <w:pStyle w:val="af6"/>
                  <w:spacing w:line="240" w:lineRule="auto"/>
                  <w:jc w:val="center"/>
                  <w:rPr>
                    <w:sz w:val="24"/>
                    <w:szCs w:val="24"/>
                  </w:rPr>
                </w:pPr>
                <w:r w:rsidRPr="00C8386E">
                  <w:rPr>
                    <w:rFonts w:asciiTheme="minorHAnsi" w:hAnsiTheme="minorHAnsi" w:cstheme="minorHAnsi"/>
                    <w:color w:val="000000" w:themeColor="text1"/>
                    <w:sz w:val="24"/>
                    <w:szCs w:val="24"/>
                  </w:rPr>
                  <w:t>Δ1 ΔΟΧ-ΜΔΕ</w:t>
                </w:r>
              </w:p>
            </w:tc>
            <w:tc>
              <w:tcPr>
                <w:tcW w:w="2835" w:type="dxa"/>
                <w:tcBorders>
                  <w:top w:val="single" w:sz="4" w:space="0" w:color="auto"/>
                  <w:left w:val="single" w:sz="4" w:space="0" w:color="auto"/>
                  <w:bottom w:val="single" w:sz="4" w:space="0" w:color="auto"/>
                </w:tcBorders>
                <w:shd w:val="clear" w:color="auto" w:fill="FFFFFF"/>
                <w:vAlign w:val="bottom"/>
              </w:tcPr>
              <w:p w14:paraId="2C1577B3" w14:textId="77777777" w:rsidR="004032C1" w:rsidRPr="0014757E" w:rsidRDefault="004032C1" w:rsidP="008752D5">
                <w:pPr>
                  <w:spacing w:line="276" w:lineRule="auto"/>
                  <w:rPr>
                    <w:rFonts w:ascii="Calibri" w:hAnsi="Calibri" w:cs="Calibri"/>
                    <w:sz w:val="16"/>
                    <w:szCs w:val="16"/>
                  </w:rPr>
                </w:pPr>
                <w:r w:rsidRPr="0014757E">
                  <w:rPr>
                    <w:rFonts w:ascii="Calibri" w:hAnsi="Calibri" w:cs="Calibri"/>
                    <w:sz w:val="16"/>
                    <w:szCs w:val="16"/>
                  </w:rPr>
                  <w:t>ΜΕΤΑΠΤΥΧΙΑΚΗ ΔΙΠΛΩΜΑΤΙΚΗ ΕΡΓΑΣΙΑ (ΜΔΕ)</w:t>
                </w:r>
              </w:p>
            </w:tc>
            <w:tc>
              <w:tcPr>
                <w:tcW w:w="1572" w:type="dxa"/>
                <w:tcBorders>
                  <w:top w:val="single" w:sz="4" w:space="0" w:color="auto"/>
                  <w:left w:val="single" w:sz="4" w:space="0" w:color="auto"/>
                  <w:bottom w:val="single" w:sz="4" w:space="0" w:color="auto"/>
                </w:tcBorders>
                <w:shd w:val="clear" w:color="auto" w:fill="FFFFFF"/>
                <w:vAlign w:val="center"/>
              </w:tcPr>
              <w:p w14:paraId="4E9DE086" w14:textId="77777777" w:rsidR="004032C1" w:rsidRPr="008709B0" w:rsidRDefault="004032C1" w:rsidP="008752D5">
                <w:pPr>
                  <w:pStyle w:val="af6"/>
                  <w:spacing w:line="240" w:lineRule="auto"/>
                </w:pPr>
                <w:r w:rsidRPr="008709B0">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19BB4DFF" w14:textId="77777777" w:rsidR="004032C1" w:rsidRPr="00C8386E" w:rsidRDefault="004032C1" w:rsidP="008752D5">
                <w:pPr>
                  <w:pStyle w:val="af6"/>
                  <w:spacing w:line="240" w:lineRule="auto"/>
                  <w:jc w:val="center"/>
                  <w:rPr>
                    <w:sz w:val="24"/>
                    <w:szCs w:val="24"/>
                  </w:rPr>
                </w:pPr>
                <w:r w:rsidRPr="00C8386E">
                  <w:rPr>
                    <w:sz w:val="24"/>
                    <w:szCs w:val="24"/>
                  </w:rPr>
                  <w:t>30</w:t>
                </w:r>
              </w:p>
            </w:tc>
          </w:tr>
        </w:tbl>
        <w:p w14:paraId="7D2B7F10" w14:textId="77777777" w:rsidR="004032C1" w:rsidRDefault="004032C1" w:rsidP="004032C1">
          <w:pPr>
            <w:spacing w:after="280"/>
            <w:rPr>
              <w:b/>
              <w:bCs/>
            </w:rPr>
          </w:pPr>
          <w:bookmarkStart w:id="155" w:name="_Hlk187670625"/>
        </w:p>
        <w:p w14:paraId="08B67AC8" w14:textId="77777777" w:rsidR="004032C1" w:rsidRDefault="004032C1" w:rsidP="004032C1">
          <w:pPr>
            <w:spacing w:after="280"/>
            <w:ind w:firstLine="680"/>
            <w:rPr>
              <w:b/>
              <w:bCs/>
            </w:rPr>
          </w:pPr>
        </w:p>
        <w:p w14:paraId="5B9108C5" w14:textId="77777777" w:rsidR="004032C1" w:rsidRPr="00C8386E" w:rsidRDefault="004032C1" w:rsidP="004032C1">
          <w:pPr>
            <w:spacing w:after="280"/>
            <w:ind w:firstLine="680"/>
          </w:pPr>
          <w:r w:rsidRPr="00C8386E">
            <w:rPr>
              <w:b/>
              <w:bCs/>
            </w:rPr>
            <w:t>Σύντομη Περιγραφή Μαθημάτων</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C8386E" w14:paraId="230D4F33" w14:textId="77777777" w:rsidTr="008752D5">
            <w:trPr>
              <w:trHeight w:hRule="exact" w:val="731"/>
              <w:jc w:val="center"/>
            </w:trPr>
            <w:tc>
              <w:tcPr>
                <w:tcW w:w="1910" w:type="dxa"/>
                <w:tcBorders>
                  <w:top w:val="single" w:sz="4" w:space="0" w:color="auto"/>
                  <w:left w:val="single" w:sz="4" w:space="0" w:color="auto"/>
                </w:tcBorders>
                <w:shd w:val="clear" w:color="auto" w:fill="FFFFFF"/>
              </w:tcPr>
              <w:p w14:paraId="660A5DA8" w14:textId="77777777" w:rsidR="004032C1" w:rsidRPr="00C8386E" w:rsidRDefault="004032C1" w:rsidP="008752D5">
                <w:pPr>
                  <w:pStyle w:val="af6"/>
                  <w:spacing w:line="240" w:lineRule="auto"/>
                  <w:rPr>
                    <w:sz w:val="24"/>
                    <w:szCs w:val="24"/>
                  </w:rPr>
                </w:pPr>
                <w:r w:rsidRPr="00C8386E">
                  <w:rPr>
                    <w:b/>
                    <w:bCs/>
                    <w:sz w:val="24"/>
                    <w:szCs w:val="24"/>
                  </w:rPr>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36B7EC0B" w14:textId="77777777" w:rsidR="004032C1" w:rsidRDefault="004032C1" w:rsidP="008752D5">
                <w:pPr>
                  <w:pStyle w:val="af6"/>
                  <w:spacing w:line="271" w:lineRule="auto"/>
                  <w:rPr>
                    <w:sz w:val="24"/>
                    <w:szCs w:val="24"/>
                  </w:rPr>
                </w:pPr>
                <w:r w:rsidRPr="00C8386E">
                  <w:rPr>
                    <w:sz w:val="24"/>
                    <w:szCs w:val="24"/>
                  </w:rPr>
                  <w:t>Διεθνής Μακροοικονομική</w:t>
                </w:r>
                <w:r>
                  <w:rPr>
                    <w:sz w:val="24"/>
                    <w:szCs w:val="24"/>
                  </w:rPr>
                  <w:t xml:space="preserve"> </w:t>
                </w:r>
                <w:r>
                  <w:rPr>
                    <w:sz w:val="24"/>
                    <w:szCs w:val="24"/>
                    <w:lang w:val="en-GB"/>
                  </w:rPr>
                  <w:t>International Macroeconomic</w:t>
                </w:r>
                <w:r>
                  <w:rPr>
                    <w:sz w:val="24"/>
                    <w:szCs w:val="24"/>
                    <w:lang w:val="en-GB"/>
                  </w:rPr>
                  <w:br/>
                </w:r>
                <w:r w:rsidRPr="00C8386E">
                  <w:rPr>
                    <w:rFonts w:asciiTheme="minorHAnsi" w:hAnsiTheme="minorHAnsi" w:cstheme="minorHAnsi"/>
                    <w:color w:val="000000" w:themeColor="text1"/>
                    <w:sz w:val="24"/>
                    <w:szCs w:val="24"/>
                  </w:rPr>
                  <w:t>Α1 ΔΟΧ-ΔΜ</w:t>
                </w:r>
              </w:p>
              <w:p w14:paraId="48E73F0F" w14:textId="77777777" w:rsidR="004032C1" w:rsidRPr="008709B0" w:rsidRDefault="004032C1" w:rsidP="008752D5">
                <w:pPr>
                  <w:pStyle w:val="af6"/>
                  <w:spacing w:line="271" w:lineRule="auto"/>
                  <w:rPr>
                    <w:sz w:val="24"/>
                    <w:szCs w:val="24"/>
                    <w:lang w:val="en-GB"/>
                  </w:rPr>
                </w:pPr>
                <w:r>
                  <w:rPr>
                    <w:sz w:val="24"/>
                    <w:szCs w:val="24"/>
                    <w:lang w:val="en-GB"/>
                  </w:rPr>
                  <w:t xml:space="preserve"> </w:t>
                </w:r>
              </w:p>
              <w:p w14:paraId="6A6AECDA" w14:textId="77777777" w:rsidR="004032C1" w:rsidRPr="00C8386E" w:rsidRDefault="004032C1" w:rsidP="008752D5">
                <w:pPr>
                  <w:pStyle w:val="af6"/>
                  <w:spacing w:line="271" w:lineRule="auto"/>
                  <w:rPr>
                    <w:sz w:val="24"/>
                    <w:szCs w:val="24"/>
                  </w:rPr>
                </w:pPr>
                <w:r>
                  <w:rPr>
                    <w:sz w:val="24"/>
                    <w:szCs w:val="24"/>
                  </w:rPr>
                  <w:t>…….</w:t>
                </w:r>
              </w:p>
            </w:tc>
          </w:tr>
          <w:tr w:rsidR="004032C1" w:rsidRPr="00C8386E" w14:paraId="5600BF19"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50A40F80"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40F36F47" w14:textId="77777777" w:rsidR="004032C1" w:rsidRPr="00C8386E" w:rsidRDefault="004032C1" w:rsidP="008752D5">
                <w:pPr>
                  <w:pStyle w:val="af6"/>
                  <w:spacing w:line="240" w:lineRule="auto"/>
                  <w:rPr>
                    <w:sz w:val="24"/>
                    <w:szCs w:val="24"/>
                  </w:rPr>
                </w:pPr>
                <w:r w:rsidRPr="00C8386E">
                  <w:rPr>
                    <w:sz w:val="24"/>
                    <w:szCs w:val="24"/>
                  </w:rPr>
                  <w:t>Α’</w:t>
                </w:r>
              </w:p>
            </w:tc>
          </w:tr>
          <w:tr w:rsidR="004032C1" w:rsidRPr="00C8386E" w14:paraId="30F48F65" w14:textId="77777777" w:rsidTr="008752D5">
            <w:trPr>
              <w:trHeight w:hRule="exact" w:val="4757"/>
              <w:jc w:val="center"/>
            </w:trPr>
            <w:tc>
              <w:tcPr>
                <w:tcW w:w="1910" w:type="dxa"/>
                <w:tcBorders>
                  <w:top w:val="single" w:sz="4" w:space="0" w:color="auto"/>
                  <w:left w:val="single" w:sz="4" w:space="0" w:color="auto"/>
                  <w:bottom w:val="single" w:sz="4" w:space="0" w:color="auto"/>
                </w:tcBorders>
                <w:shd w:val="clear" w:color="auto" w:fill="FFFFFF"/>
              </w:tcPr>
              <w:p w14:paraId="75B006C8" w14:textId="77777777" w:rsidR="004032C1" w:rsidRPr="00C44DDE" w:rsidRDefault="004032C1" w:rsidP="008752D5">
                <w:pPr>
                  <w:pStyle w:val="af6"/>
                  <w:spacing w:line="276" w:lineRule="auto"/>
                  <w:rPr>
                    <w:sz w:val="24"/>
                    <w:szCs w:val="24"/>
                    <w:lang w:val="el-GR"/>
                  </w:rPr>
                </w:pPr>
                <w:r w:rsidRPr="00C44DDE">
                  <w:rPr>
                    <w:b/>
                    <w:bCs/>
                    <w:sz w:val="24"/>
                    <w:szCs w:val="24"/>
                    <w:lang w:val="el-GR"/>
                  </w:rPr>
                  <w:lastRenderedPageBreak/>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7D012BA7"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Το μάθημα προϋποθέτει γνώσεις του προπτυχιακού μαθήματος της Μακροοικονομικής, που διδάσκεται σε όλες τις οικονομικές σχολές των Ανωτάτων Εκπαιδευτικών Ιδρυμάτων. Στη βάση αυτών των γνώσεων πραγματοποιείται μια επέκταση, εξειδίκευση και εμβάθυνση σε διεθνή θέματα της Μακροοικονομικής, όπως η αρχιτεκτονική και η λειτουργία του Διεθνούς Νομισματικού Συστήματος, το Διεθνές Εμπόριο και οι Ξένες Άμεσες Επενδύσεις, οι Διεθνείς Συναλλαγματικές Ισοτιμίες, οι Άριστες Νομισματικές Περιοχές κλπ. Ιδιαίτερη βαρύτητα δίνεται σε μακροοικονομικά θέματα της Ευρωπαϊκής Ένωσης όπως η ίδρυση και λειτουργία της Οικονομικής και Νομισματικής Ένωσης, η Ευρωπαϊκή Κεντρική Τράπεζα, η οικονομική και πολιτική ολοκλήρωση καθώς και επιλεγμένες οριζόντιες και τομεακές οικονομικές πολιτικές.</w:t>
                </w:r>
              </w:p>
            </w:tc>
          </w:tr>
        </w:tbl>
        <w:p w14:paraId="312DD48F" w14:textId="77777777" w:rsidR="004032C1" w:rsidRPr="00C8386E" w:rsidRDefault="004032C1" w:rsidP="004032C1">
          <w:pPr>
            <w:spacing w:line="1" w:lineRule="exact"/>
          </w:pPr>
          <w:r w:rsidRPr="00C8386E">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3B1DA2" w14:paraId="58FC6042" w14:textId="77777777" w:rsidTr="008752D5">
            <w:trPr>
              <w:trHeight w:hRule="exact" w:val="547"/>
              <w:jc w:val="center"/>
            </w:trPr>
            <w:tc>
              <w:tcPr>
                <w:tcW w:w="1910" w:type="dxa"/>
                <w:tcBorders>
                  <w:top w:val="single" w:sz="4" w:space="0" w:color="auto"/>
                  <w:left w:val="single" w:sz="4" w:space="0" w:color="auto"/>
                </w:tcBorders>
                <w:shd w:val="clear" w:color="auto" w:fill="FFFFFF"/>
              </w:tcPr>
              <w:p w14:paraId="464034A3" w14:textId="77777777" w:rsidR="004032C1" w:rsidRPr="00C8386E" w:rsidRDefault="004032C1" w:rsidP="008752D5">
                <w:pPr>
                  <w:pStyle w:val="af6"/>
                  <w:spacing w:line="240" w:lineRule="auto"/>
                  <w:rPr>
                    <w:sz w:val="24"/>
                    <w:szCs w:val="24"/>
                  </w:rPr>
                </w:pPr>
                <w:r w:rsidRPr="00C8386E">
                  <w:rPr>
                    <w:b/>
                    <w:bCs/>
                    <w:sz w:val="24"/>
                    <w:szCs w:val="24"/>
                  </w:rPr>
                  <w:lastRenderedPageBreak/>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28301E05" w14:textId="77777777" w:rsidR="004032C1" w:rsidRPr="008709B0" w:rsidRDefault="004032C1" w:rsidP="008752D5">
                <w:pPr>
                  <w:pStyle w:val="af6"/>
                  <w:spacing w:line="271" w:lineRule="auto"/>
                  <w:rPr>
                    <w:sz w:val="24"/>
                    <w:szCs w:val="24"/>
                  </w:rPr>
                </w:pPr>
                <w:r w:rsidRPr="00C8386E">
                  <w:rPr>
                    <w:sz w:val="24"/>
                    <w:szCs w:val="24"/>
                  </w:rPr>
                  <w:t>Διεθνής</w:t>
                </w:r>
                <w:r w:rsidRPr="008709B0">
                  <w:rPr>
                    <w:sz w:val="24"/>
                    <w:szCs w:val="24"/>
                  </w:rPr>
                  <w:t xml:space="preserve"> </w:t>
                </w:r>
                <w:r w:rsidRPr="00C8386E">
                  <w:rPr>
                    <w:sz w:val="24"/>
                    <w:szCs w:val="24"/>
                  </w:rPr>
                  <w:t>Λογιστική</w:t>
                </w:r>
                <w:r>
                  <w:rPr>
                    <w:sz w:val="24"/>
                    <w:szCs w:val="24"/>
                    <w:lang w:val="en-GB"/>
                  </w:rPr>
                  <w:t xml:space="preserve">   International Accounting </w:t>
                </w:r>
                <w:r>
                  <w:rPr>
                    <w:sz w:val="24"/>
                    <w:szCs w:val="24"/>
                    <w:lang w:val="en-GB"/>
                  </w:rPr>
                  <w:br/>
                </w:r>
                <w:r w:rsidRPr="00C8386E">
                  <w:rPr>
                    <w:rFonts w:asciiTheme="minorHAnsi" w:hAnsiTheme="minorHAnsi" w:cstheme="minorHAnsi"/>
                    <w:color w:val="000000" w:themeColor="text1"/>
                    <w:sz w:val="24"/>
                    <w:szCs w:val="24"/>
                  </w:rPr>
                  <w:t>Α</w:t>
                </w:r>
                <w:r w:rsidRPr="008709B0">
                  <w:rPr>
                    <w:rFonts w:asciiTheme="minorHAnsi" w:hAnsiTheme="minorHAnsi" w:cstheme="minorHAnsi"/>
                    <w:color w:val="000000" w:themeColor="text1"/>
                    <w:sz w:val="24"/>
                    <w:szCs w:val="24"/>
                  </w:rPr>
                  <w:t xml:space="preserve">2 </w:t>
                </w:r>
                <w:r w:rsidRPr="00C8386E">
                  <w:rPr>
                    <w:rFonts w:asciiTheme="minorHAnsi" w:hAnsiTheme="minorHAnsi" w:cstheme="minorHAnsi"/>
                    <w:color w:val="000000" w:themeColor="text1"/>
                    <w:sz w:val="24"/>
                    <w:szCs w:val="24"/>
                  </w:rPr>
                  <w:t>ΔΟΧ</w:t>
                </w:r>
                <w:r w:rsidRPr="008709B0">
                  <w:rPr>
                    <w:rFonts w:asciiTheme="minorHAnsi" w:hAnsiTheme="minorHAnsi" w:cstheme="minorHAnsi"/>
                    <w:color w:val="000000" w:themeColor="text1"/>
                    <w:sz w:val="24"/>
                    <w:szCs w:val="24"/>
                  </w:rPr>
                  <w:t>-</w:t>
                </w:r>
                <w:r w:rsidRPr="00C8386E">
                  <w:rPr>
                    <w:rFonts w:asciiTheme="minorHAnsi" w:hAnsiTheme="minorHAnsi" w:cstheme="minorHAnsi"/>
                    <w:color w:val="000000" w:themeColor="text1"/>
                    <w:sz w:val="24"/>
                    <w:szCs w:val="24"/>
                  </w:rPr>
                  <w:t>ΔΛ</w:t>
                </w:r>
              </w:p>
            </w:tc>
          </w:tr>
          <w:tr w:rsidR="004032C1" w:rsidRPr="00C8386E" w14:paraId="0867B4ED"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6505B7E4"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276C7F98" w14:textId="77777777" w:rsidR="004032C1" w:rsidRPr="00C8386E" w:rsidRDefault="004032C1" w:rsidP="008752D5">
                <w:pPr>
                  <w:pStyle w:val="af6"/>
                  <w:spacing w:line="240" w:lineRule="auto"/>
                  <w:rPr>
                    <w:sz w:val="24"/>
                    <w:szCs w:val="24"/>
                  </w:rPr>
                </w:pPr>
                <w:r w:rsidRPr="00C8386E">
                  <w:rPr>
                    <w:sz w:val="24"/>
                    <w:szCs w:val="24"/>
                  </w:rPr>
                  <w:t>Α’</w:t>
                </w:r>
              </w:p>
            </w:tc>
          </w:tr>
          <w:tr w:rsidR="004032C1" w:rsidRPr="00C8386E" w14:paraId="43857EEF" w14:textId="77777777" w:rsidTr="008752D5">
            <w:trPr>
              <w:trHeight w:hRule="exact" w:val="2468"/>
              <w:jc w:val="center"/>
            </w:trPr>
            <w:tc>
              <w:tcPr>
                <w:tcW w:w="1910" w:type="dxa"/>
                <w:tcBorders>
                  <w:top w:val="single" w:sz="4" w:space="0" w:color="auto"/>
                  <w:left w:val="single" w:sz="4" w:space="0" w:color="auto"/>
                  <w:bottom w:val="single" w:sz="4" w:space="0" w:color="auto"/>
                </w:tcBorders>
                <w:shd w:val="clear" w:color="auto" w:fill="FFFFFF"/>
              </w:tcPr>
              <w:p w14:paraId="0D949F40" w14:textId="77777777" w:rsidR="004032C1" w:rsidRPr="00C44DDE" w:rsidRDefault="004032C1" w:rsidP="008752D5">
                <w:pPr>
                  <w:pStyle w:val="af6"/>
                  <w:spacing w:line="276" w:lineRule="auto"/>
                  <w:rPr>
                    <w:sz w:val="24"/>
                    <w:szCs w:val="24"/>
                    <w:lang w:val="el-GR"/>
                  </w:rPr>
                </w:pPr>
                <w:r w:rsidRPr="00C44DDE">
                  <w:rPr>
                    <w:b/>
                    <w:bCs/>
                    <w:sz w:val="24"/>
                    <w:szCs w:val="24"/>
                    <w:lang w:val="el-GR"/>
                  </w:rPr>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19AE01BD"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Το μάθημα σκοπεύει να αναπτύξει και να σχολιάσει, τις σύγχρονες εξελίξεις της Λογιστικής Επιστήμης. Επίσης αναφέρεται στα θέματα της Μη Χρηματοοικονομικής Πληροφόρησης καθώς και παρουσίαση των Διεθνών Λογιστικών Προτύπων για τον Δημόσιο Τομέα. Το μάθημα έχει σαν στόχο να εισαγάγει νέα θέματα (θεωρητικά και πρακτικά) της λογιστικής πληροφόρησης.</w:t>
                </w:r>
              </w:p>
            </w:tc>
          </w:tr>
        </w:tbl>
        <w:p w14:paraId="73637767" w14:textId="77777777" w:rsidR="004032C1" w:rsidRPr="00C8386E" w:rsidRDefault="004032C1" w:rsidP="004032C1">
          <w:pPr>
            <w:spacing w:after="300"/>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C8386E" w14:paraId="4415712B" w14:textId="77777777" w:rsidTr="008752D5">
            <w:trPr>
              <w:trHeight w:hRule="exact" w:val="682"/>
              <w:jc w:val="center"/>
            </w:trPr>
            <w:tc>
              <w:tcPr>
                <w:tcW w:w="1910" w:type="dxa"/>
                <w:tcBorders>
                  <w:top w:val="single" w:sz="4" w:space="0" w:color="auto"/>
                  <w:left w:val="single" w:sz="4" w:space="0" w:color="auto"/>
                </w:tcBorders>
                <w:shd w:val="clear" w:color="auto" w:fill="FFFFFF"/>
              </w:tcPr>
              <w:p w14:paraId="49E8AFCA" w14:textId="77777777" w:rsidR="004032C1" w:rsidRPr="00C8386E" w:rsidRDefault="004032C1" w:rsidP="008752D5">
                <w:pPr>
                  <w:pStyle w:val="af6"/>
                  <w:spacing w:line="240" w:lineRule="auto"/>
                  <w:rPr>
                    <w:sz w:val="24"/>
                    <w:szCs w:val="24"/>
                  </w:rPr>
                </w:pPr>
                <w:r w:rsidRPr="00C8386E">
                  <w:rPr>
                    <w:b/>
                    <w:bCs/>
                    <w:sz w:val="24"/>
                    <w:szCs w:val="24"/>
                  </w:rPr>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7EACBE82" w14:textId="77777777" w:rsidR="004032C1" w:rsidRPr="00C44DDE" w:rsidRDefault="004032C1" w:rsidP="008752D5">
                <w:pPr>
                  <w:pStyle w:val="af6"/>
                  <w:spacing w:line="271" w:lineRule="auto"/>
                  <w:rPr>
                    <w:sz w:val="24"/>
                    <w:szCs w:val="24"/>
                    <w:lang w:val="el-GR"/>
                  </w:rPr>
                </w:pPr>
                <w:r w:rsidRPr="00C44DDE">
                  <w:rPr>
                    <w:sz w:val="24"/>
                    <w:szCs w:val="24"/>
                    <w:lang w:val="el-GR"/>
                  </w:rPr>
                  <w:t xml:space="preserve">Παγκόσμιο Χρηματοπιστωτικό Σύστημα   </w:t>
                </w:r>
                <w:r>
                  <w:rPr>
                    <w:sz w:val="24"/>
                    <w:szCs w:val="24"/>
                    <w:lang w:val="en-GB"/>
                  </w:rPr>
                  <w:t>Global</w:t>
                </w:r>
                <w:r w:rsidRPr="00C44DDE">
                  <w:rPr>
                    <w:sz w:val="24"/>
                    <w:szCs w:val="24"/>
                    <w:lang w:val="el-GR"/>
                  </w:rPr>
                  <w:t xml:space="preserve"> </w:t>
                </w:r>
                <w:r>
                  <w:rPr>
                    <w:sz w:val="24"/>
                    <w:szCs w:val="24"/>
                    <w:lang w:val="en-GB"/>
                  </w:rPr>
                  <w:t>Financial</w:t>
                </w:r>
                <w:r w:rsidRPr="00C44DDE">
                  <w:rPr>
                    <w:sz w:val="24"/>
                    <w:szCs w:val="24"/>
                    <w:lang w:val="el-GR"/>
                  </w:rPr>
                  <w:t xml:space="preserve"> </w:t>
                </w:r>
                <w:r>
                  <w:rPr>
                    <w:sz w:val="24"/>
                    <w:szCs w:val="24"/>
                    <w:lang w:val="en-GB"/>
                  </w:rPr>
                  <w:t>System</w:t>
                </w:r>
                <w:r w:rsidRPr="00C44DDE">
                  <w:rPr>
                    <w:sz w:val="24"/>
                    <w:szCs w:val="24"/>
                    <w:lang w:val="el-GR"/>
                  </w:rPr>
                  <w:t xml:space="preserve">   </w:t>
                </w:r>
                <w:r w:rsidRPr="00C44DDE">
                  <w:rPr>
                    <w:rFonts w:asciiTheme="minorHAnsi" w:hAnsiTheme="minorHAnsi" w:cstheme="minorHAnsi"/>
                    <w:color w:val="000000" w:themeColor="text1"/>
                    <w:sz w:val="24"/>
                    <w:szCs w:val="24"/>
                    <w:lang w:val="el-GR"/>
                  </w:rPr>
                  <w:t>Α3 ΔΟΧ-ΠΧΣ</w:t>
                </w:r>
                <w:r w:rsidRPr="00C44DDE">
                  <w:rPr>
                    <w:sz w:val="24"/>
                    <w:szCs w:val="24"/>
                    <w:lang w:val="el-GR"/>
                  </w:rPr>
                  <w:br/>
                  <w:t xml:space="preserve"> </w:t>
                </w:r>
              </w:p>
            </w:tc>
          </w:tr>
          <w:tr w:rsidR="004032C1" w:rsidRPr="00C8386E" w14:paraId="5E3D8A87"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05A366DA"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68AD5FB5" w14:textId="77777777" w:rsidR="004032C1" w:rsidRPr="00C8386E" w:rsidRDefault="004032C1" w:rsidP="008752D5">
                <w:pPr>
                  <w:pStyle w:val="af6"/>
                  <w:spacing w:line="240" w:lineRule="auto"/>
                  <w:rPr>
                    <w:sz w:val="24"/>
                    <w:szCs w:val="24"/>
                  </w:rPr>
                </w:pPr>
                <w:r w:rsidRPr="00C8386E">
                  <w:rPr>
                    <w:sz w:val="24"/>
                    <w:szCs w:val="24"/>
                  </w:rPr>
                  <w:t>Α’</w:t>
                </w:r>
              </w:p>
            </w:tc>
          </w:tr>
          <w:tr w:rsidR="004032C1" w:rsidRPr="00C8386E" w14:paraId="13AAF45D" w14:textId="77777777" w:rsidTr="008752D5">
            <w:trPr>
              <w:trHeight w:hRule="exact" w:val="4569"/>
              <w:jc w:val="center"/>
            </w:trPr>
            <w:tc>
              <w:tcPr>
                <w:tcW w:w="1910" w:type="dxa"/>
                <w:tcBorders>
                  <w:top w:val="single" w:sz="4" w:space="0" w:color="auto"/>
                  <w:left w:val="single" w:sz="4" w:space="0" w:color="auto"/>
                  <w:bottom w:val="single" w:sz="4" w:space="0" w:color="auto"/>
                </w:tcBorders>
                <w:shd w:val="clear" w:color="auto" w:fill="FFFFFF"/>
              </w:tcPr>
              <w:p w14:paraId="79F84CD5" w14:textId="77777777" w:rsidR="004032C1" w:rsidRPr="00C44DDE" w:rsidRDefault="004032C1" w:rsidP="008752D5">
                <w:pPr>
                  <w:pStyle w:val="af6"/>
                  <w:spacing w:line="276" w:lineRule="auto"/>
                  <w:rPr>
                    <w:sz w:val="24"/>
                    <w:szCs w:val="24"/>
                    <w:lang w:val="el-GR"/>
                  </w:rPr>
                </w:pPr>
                <w:r w:rsidRPr="00C44DDE">
                  <w:rPr>
                    <w:b/>
                    <w:bCs/>
                    <w:sz w:val="24"/>
                    <w:szCs w:val="24"/>
                    <w:lang w:val="el-GR"/>
                  </w:rPr>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45A887E2"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Σκοπός του μαθήματος είναι η κατανόηση της δομής και της λειτουργίας του</w:t>
                </w:r>
              </w:p>
              <w:p w14:paraId="6D71B05B"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χρηματοπιστωτικού συστήματος, των διεθνών χρηματαγορών, των κεφαλαιαγορών. Οι φοιτητές με την ολοκλήρωση του μαθήματος θα γνωρίζουν τη χρήση των σύγχρονων χρηματοοικονομικών εργαλείων στη διαδικασία λήψης αποφάσεων και θα είναι σε θέση να εφαρμόζουν βασικές πολιτικές χρηματοοικονομικής διαχείρισης σε επιχειρήσεις και οργανισμούς. Θα έχουν επίσης μια ολοκληρωμένη κατανόηση του χρηματοπιστωτικού συστήματος και του πλαισίου εντός του οποίου δραστηριοποιούνται οι επιχειρήσεις και οι λοιπόν ενδιάμεσοι σήμερα. Παράλληλα θα έχουν μια βασική γνώση των μεθόδων χρηματοδότησης των επιχειρήσεων με έμφαση</w:t>
                </w:r>
              </w:p>
              <w:p w14:paraId="3D87894C" w14:textId="77777777" w:rsidR="004032C1" w:rsidRPr="00C8386E" w:rsidRDefault="004032C1" w:rsidP="008752D5">
                <w:pPr>
                  <w:pStyle w:val="af6"/>
                  <w:tabs>
                    <w:tab w:val="left" w:pos="355"/>
                  </w:tabs>
                  <w:spacing w:line="276" w:lineRule="auto"/>
                  <w:rPr>
                    <w:sz w:val="24"/>
                    <w:szCs w:val="24"/>
                  </w:rPr>
                </w:pPr>
                <w:r w:rsidRPr="00C8386E">
                  <w:rPr>
                    <w:sz w:val="24"/>
                    <w:szCs w:val="24"/>
                    <w:lang w:val="en-GB"/>
                  </w:rPr>
                  <w:t>σε σύγχρονα εργαλεία.</w:t>
                </w:r>
              </w:p>
            </w:tc>
          </w:tr>
        </w:tbl>
        <w:p w14:paraId="206D5FC4" w14:textId="77777777" w:rsidR="004032C1" w:rsidRDefault="004032C1" w:rsidP="004032C1">
          <w:pPr>
            <w:spacing w:after="300"/>
            <w:rPr>
              <w:b/>
              <w:bCs/>
              <w:lang w:val="en-GB"/>
            </w:rPr>
          </w:pPr>
        </w:p>
        <w:p w14:paraId="1EFF9CB9" w14:textId="77777777" w:rsidR="004032C1" w:rsidRPr="006A5B3F" w:rsidRDefault="004032C1" w:rsidP="004032C1">
          <w:pPr>
            <w:spacing w:after="300"/>
            <w:rPr>
              <w:b/>
              <w:bCs/>
              <w:lang w:val="en-GB"/>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C8386E" w14:paraId="5A8A8B0F" w14:textId="77777777" w:rsidTr="008752D5">
            <w:trPr>
              <w:trHeight w:hRule="exact" w:val="689"/>
              <w:jc w:val="center"/>
            </w:trPr>
            <w:tc>
              <w:tcPr>
                <w:tcW w:w="1910" w:type="dxa"/>
                <w:tcBorders>
                  <w:top w:val="single" w:sz="4" w:space="0" w:color="auto"/>
                  <w:left w:val="single" w:sz="4" w:space="0" w:color="auto"/>
                </w:tcBorders>
                <w:shd w:val="clear" w:color="auto" w:fill="FFFFFF"/>
              </w:tcPr>
              <w:p w14:paraId="4F2C39BA" w14:textId="77777777" w:rsidR="004032C1" w:rsidRPr="00C8386E" w:rsidRDefault="004032C1" w:rsidP="008752D5">
                <w:pPr>
                  <w:pStyle w:val="af6"/>
                  <w:spacing w:line="240" w:lineRule="auto"/>
                  <w:rPr>
                    <w:sz w:val="24"/>
                    <w:szCs w:val="24"/>
                  </w:rPr>
                </w:pPr>
                <w:r w:rsidRPr="00C8386E">
                  <w:rPr>
                    <w:b/>
                    <w:bCs/>
                    <w:sz w:val="24"/>
                    <w:szCs w:val="24"/>
                  </w:rPr>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6EAF6A36" w14:textId="77777777" w:rsidR="004032C1" w:rsidRPr="006A5B3F" w:rsidRDefault="004032C1" w:rsidP="008752D5">
                <w:pPr>
                  <w:pStyle w:val="af6"/>
                  <w:spacing w:line="271" w:lineRule="auto"/>
                  <w:rPr>
                    <w:sz w:val="24"/>
                    <w:szCs w:val="24"/>
                    <w:lang w:val="en-GB"/>
                  </w:rPr>
                </w:pPr>
                <w:r w:rsidRPr="00C8386E">
                  <w:rPr>
                    <w:sz w:val="24"/>
                    <w:szCs w:val="24"/>
                  </w:rPr>
                  <w:t>Στρατηγική Διεθνοποιημένων Επιχειρήσεων</w:t>
                </w:r>
                <w:r w:rsidRPr="006A5B3F">
                  <w:rPr>
                    <w:sz w:val="24"/>
                    <w:szCs w:val="24"/>
                  </w:rPr>
                  <w:t xml:space="preserve">  </w:t>
                </w:r>
                <w:r>
                  <w:rPr>
                    <w:sz w:val="24"/>
                    <w:szCs w:val="24"/>
                    <w:lang w:val="en-GB"/>
                  </w:rPr>
                  <w:t>Strategy</w:t>
                </w:r>
                <w:r w:rsidRPr="006A5B3F">
                  <w:rPr>
                    <w:sz w:val="24"/>
                    <w:szCs w:val="24"/>
                  </w:rPr>
                  <w:t xml:space="preserve"> </w:t>
                </w:r>
                <w:r>
                  <w:rPr>
                    <w:sz w:val="24"/>
                    <w:szCs w:val="24"/>
                    <w:lang w:val="en-GB"/>
                  </w:rPr>
                  <w:t>of</w:t>
                </w:r>
                <w:r w:rsidRPr="006A5B3F">
                  <w:rPr>
                    <w:sz w:val="24"/>
                    <w:szCs w:val="24"/>
                  </w:rPr>
                  <w:t xml:space="preserve"> </w:t>
                </w:r>
                <w:r>
                  <w:rPr>
                    <w:sz w:val="24"/>
                    <w:szCs w:val="24"/>
                    <w:lang w:val="en-GB"/>
                  </w:rPr>
                  <w:t>International</w:t>
                </w:r>
                <w:r w:rsidRPr="006A5B3F">
                  <w:rPr>
                    <w:sz w:val="24"/>
                    <w:szCs w:val="24"/>
                  </w:rPr>
                  <w:t xml:space="preserve"> </w:t>
                </w:r>
                <w:r>
                  <w:rPr>
                    <w:sz w:val="24"/>
                    <w:szCs w:val="24"/>
                    <w:lang w:val="en-GB"/>
                  </w:rPr>
                  <w:t xml:space="preserve">Organizations  </w:t>
                </w:r>
                <w:r w:rsidRPr="00C8386E">
                  <w:rPr>
                    <w:rFonts w:asciiTheme="minorHAnsi" w:hAnsiTheme="minorHAnsi" w:cstheme="minorHAnsi"/>
                    <w:color w:val="000000" w:themeColor="text1"/>
                    <w:sz w:val="24"/>
                    <w:szCs w:val="24"/>
                  </w:rPr>
                  <w:t>Α4 ΔΟΧ-ΣΔΕ</w:t>
                </w:r>
              </w:p>
            </w:tc>
          </w:tr>
          <w:tr w:rsidR="004032C1" w:rsidRPr="00C8386E" w14:paraId="55F76889"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10059897"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41BBA00A" w14:textId="77777777" w:rsidR="004032C1" w:rsidRPr="00C8386E" w:rsidRDefault="004032C1" w:rsidP="008752D5">
                <w:pPr>
                  <w:pStyle w:val="af6"/>
                  <w:spacing w:line="240" w:lineRule="auto"/>
                  <w:rPr>
                    <w:sz w:val="24"/>
                    <w:szCs w:val="24"/>
                  </w:rPr>
                </w:pPr>
                <w:r w:rsidRPr="00C8386E">
                  <w:rPr>
                    <w:sz w:val="24"/>
                    <w:szCs w:val="24"/>
                  </w:rPr>
                  <w:t>A’</w:t>
                </w:r>
              </w:p>
            </w:tc>
          </w:tr>
          <w:tr w:rsidR="004032C1" w:rsidRPr="00C8386E" w14:paraId="2D3A6337" w14:textId="77777777" w:rsidTr="008752D5">
            <w:trPr>
              <w:trHeight w:hRule="exact" w:val="5103"/>
              <w:jc w:val="center"/>
            </w:trPr>
            <w:tc>
              <w:tcPr>
                <w:tcW w:w="1910" w:type="dxa"/>
                <w:tcBorders>
                  <w:top w:val="single" w:sz="4" w:space="0" w:color="auto"/>
                  <w:left w:val="single" w:sz="4" w:space="0" w:color="auto"/>
                  <w:bottom w:val="single" w:sz="4" w:space="0" w:color="auto"/>
                </w:tcBorders>
                <w:shd w:val="clear" w:color="auto" w:fill="FFFFFF"/>
              </w:tcPr>
              <w:p w14:paraId="0F7245DC" w14:textId="77777777" w:rsidR="004032C1" w:rsidRPr="00C44DDE" w:rsidRDefault="004032C1" w:rsidP="008752D5">
                <w:pPr>
                  <w:pStyle w:val="af6"/>
                  <w:spacing w:line="276" w:lineRule="auto"/>
                  <w:rPr>
                    <w:sz w:val="24"/>
                    <w:szCs w:val="24"/>
                    <w:lang w:val="el-GR"/>
                  </w:rPr>
                </w:pPr>
                <w:r w:rsidRPr="00C44DDE">
                  <w:rPr>
                    <w:b/>
                    <w:bCs/>
                    <w:sz w:val="24"/>
                    <w:szCs w:val="24"/>
                    <w:lang w:val="el-GR"/>
                  </w:rPr>
                  <w:lastRenderedPageBreak/>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2DEEC697" w14:textId="77777777" w:rsidR="004032C1" w:rsidRPr="00C44DDE" w:rsidRDefault="004032C1" w:rsidP="008752D5">
                <w:pPr>
                  <w:pStyle w:val="af6"/>
                  <w:tabs>
                    <w:tab w:val="left" w:pos="355"/>
                  </w:tabs>
                  <w:spacing w:line="276" w:lineRule="auto"/>
                  <w:ind w:left="120" w:right="214"/>
                  <w:jc w:val="both"/>
                  <w:rPr>
                    <w:sz w:val="24"/>
                    <w:szCs w:val="24"/>
                    <w:lang w:val="el-GR"/>
                  </w:rPr>
                </w:pPr>
                <w:r w:rsidRPr="00C44DDE">
                  <w:rPr>
                    <w:sz w:val="24"/>
                    <w:szCs w:val="24"/>
                    <w:lang w:val="el-GR"/>
                  </w:rPr>
                  <w:t>Το μάθημα παρέχει μια ολοκληρωμένη θεώρηση των προκλήσεων, των στρατηγικών επιλογών και των διαδικασιών που ακολουθούν οι επιχειρήσεις για να αναπτύξουν και να εδραιώσουν την παρουσία τους σε διεθνείς αγορές. Εστιάζει στη θεωρητική ανάλυση και την πρακτική εφαρμογή στρατηγικών διεθνοποίησης, προσφέροντας στους φοιτητές τα απαραίτητα εργαλεία για την κατανόηση της πολυπλοκότητας του παγκόσμιου επιχειρηματικού περιβάλλοντος. Ιδιαίτερη έμφαση δίνεται:</w:t>
                </w:r>
              </w:p>
              <w:p w14:paraId="3C455524" w14:textId="77777777" w:rsidR="004032C1" w:rsidRPr="00C44DDE" w:rsidRDefault="004032C1" w:rsidP="008752D5">
                <w:pPr>
                  <w:pStyle w:val="af6"/>
                  <w:tabs>
                    <w:tab w:val="left" w:pos="261"/>
                  </w:tabs>
                  <w:spacing w:line="276" w:lineRule="auto"/>
                  <w:ind w:left="120" w:right="214"/>
                  <w:jc w:val="both"/>
                  <w:rPr>
                    <w:sz w:val="24"/>
                    <w:szCs w:val="24"/>
                    <w:lang w:val="el-GR"/>
                  </w:rPr>
                </w:pPr>
                <w:r w:rsidRPr="00C8386E">
                  <w:rPr>
                    <w:sz w:val="24"/>
                    <w:szCs w:val="24"/>
                  </w:rPr>
                  <w:t></w:t>
                </w:r>
                <w:r w:rsidRPr="00C44DDE">
                  <w:rPr>
                    <w:sz w:val="24"/>
                    <w:szCs w:val="24"/>
                    <w:lang w:val="el-GR"/>
                  </w:rPr>
                  <w:t xml:space="preserve"> Στην ανάλυση των παραγόντων που διαμορφώνουν τις στρατηγικές επιλογές διεθνοποίησης.</w:t>
                </w:r>
              </w:p>
              <w:p w14:paraId="4AE00817" w14:textId="77777777" w:rsidR="004032C1" w:rsidRPr="00C44DDE" w:rsidRDefault="004032C1" w:rsidP="008752D5">
                <w:pPr>
                  <w:pStyle w:val="af6"/>
                  <w:tabs>
                    <w:tab w:val="left" w:pos="261"/>
                  </w:tabs>
                  <w:spacing w:line="276" w:lineRule="auto"/>
                  <w:ind w:left="120" w:right="214"/>
                  <w:jc w:val="both"/>
                  <w:rPr>
                    <w:sz w:val="24"/>
                    <w:szCs w:val="24"/>
                    <w:lang w:val="el-GR"/>
                  </w:rPr>
                </w:pPr>
                <w:r w:rsidRPr="00C8386E">
                  <w:rPr>
                    <w:sz w:val="24"/>
                    <w:szCs w:val="24"/>
                  </w:rPr>
                  <w:t></w:t>
                </w:r>
                <w:r w:rsidRPr="00C44DDE">
                  <w:rPr>
                    <w:sz w:val="24"/>
                    <w:szCs w:val="24"/>
                    <w:lang w:val="el-GR"/>
                  </w:rPr>
                  <w:t xml:space="preserve"> Στην αξιολόγηση των κινδύνων και των ευκαιριών που σχετίζονται με την είσοδο σε νέες αγορές.</w:t>
                </w:r>
              </w:p>
              <w:p w14:paraId="0FA3352C" w14:textId="77777777" w:rsidR="004032C1" w:rsidRPr="00C44DDE" w:rsidRDefault="004032C1" w:rsidP="008752D5">
                <w:pPr>
                  <w:pStyle w:val="af6"/>
                  <w:tabs>
                    <w:tab w:val="left" w:pos="261"/>
                  </w:tabs>
                  <w:spacing w:line="276" w:lineRule="auto"/>
                  <w:ind w:left="120" w:right="214"/>
                  <w:jc w:val="both"/>
                  <w:rPr>
                    <w:sz w:val="24"/>
                    <w:szCs w:val="24"/>
                    <w:lang w:val="el-GR"/>
                  </w:rPr>
                </w:pPr>
                <w:r w:rsidRPr="00C8386E">
                  <w:rPr>
                    <w:sz w:val="24"/>
                    <w:szCs w:val="24"/>
                  </w:rPr>
                  <w:t></w:t>
                </w:r>
                <w:r w:rsidRPr="00C44DDE">
                  <w:rPr>
                    <w:sz w:val="24"/>
                    <w:szCs w:val="24"/>
                    <w:lang w:val="el-GR"/>
                  </w:rPr>
                  <w:t xml:space="preserve"> Στην ανάπτυξη στρατηγικών που συνδυάζουν την παγκόσμια ενοποίηση με την τοπική προσαρμογή,</w:t>
                </w:r>
              </w:p>
              <w:p w14:paraId="033B9229" w14:textId="77777777" w:rsidR="004032C1" w:rsidRPr="00C44DDE" w:rsidRDefault="004032C1" w:rsidP="008752D5">
                <w:pPr>
                  <w:pStyle w:val="af6"/>
                  <w:tabs>
                    <w:tab w:val="left" w:pos="261"/>
                  </w:tabs>
                  <w:spacing w:line="276" w:lineRule="auto"/>
                  <w:ind w:left="120" w:right="214"/>
                  <w:jc w:val="both"/>
                  <w:rPr>
                    <w:sz w:val="24"/>
                    <w:szCs w:val="24"/>
                    <w:lang w:val="el-GR"/>
                  </w:rPr>
                </w:pPr>
                <w:r w:rsidRPr="00C44DDE">
                  <w:rPr>
                    <w:sz w:val="24"/>
                    <w:szCs w:val="24"/>
                    <w:lang w:val="el-GR"/>
                  </w:rPr>
                  <w:t>ανταποκρινόμενες στις ανάγκες των διαφορετικών αγορών.</w:t>
                </w:r>
              </w:p>
              <w:p w14:paraId="1F62D2B6" w14:textId="77777777" w:rsidR="004032C1" w:rsidRPr="00C44DDE" w:rsidRDefault="004032C1" w:rsidP="008752D5">
                <w:pPr>
                  <w:pStyle w:val="af6"/>
                  <w:tabs>
                    <w:tab w:val="left" w:pos="261"/>
                  </w:tabs>
                  <w:spacing w:line="276" w:lineRule="auto"/>
                  <w:ind w:left="120" w:right="214"/>
                  <w:jc w:val="both"/>
                  <w:rPr>
                    <w:sz w:val="24"/>
                    <w:szCs w:val="24"/>
                    <w:lang w:val="el-GR"/>
                  </w:rPr>
                </w:pPr>
                <w:r w:rsidRPr="00C8386E">
                  <w:rPr>
                    <w:sz w:val="24"/>
                    <w:szCs w:val="24"/>
                  </w:rPr>
                  <w:t></w:t>
                </w:r>
                <w:r w:rsidRPr="00C44DDE">
                  <w:rPr>
                    <w:sz w:val="24"/>
                    <w:szCs w:val="24"/>
                    <w:lang w:val="el-GR"/>
                  </w:rPr>
                  <w:t xml:space="preserve"> Το μάθημα καλύπτει ένα ευρύ φάσμα θεμάτων, από τις θεωρίες διεθνοποίησης και τις μεθόδους εισόδου στις αγορές, μέχρι την αποτελεσματική διαχείριση πολυεθνικών επιχειρήσεων, προσφέροντας στους φοιτητές γνώσεις που μπορούν να εφαρμοστούν σε πραγματικά επιχειρηματικά περιβάλλοντα.</w:t>
                </w:r>
              </w:p>
            </w:tc>
          </w:tr>
        </w:tbl>
        <w:p w14:paraId="33FD1052" w14:textId="77777777" w:rsidR="004032C1" w:rsidRPr="00C8386E" w:rsidRDefault="004032C1" w:rsidP="004032C1">
          <w:pPr>
            <w:spacing w:after="300"/>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3B1DA2" w14:paraId="5EBED9C1" w14:textId="77777777" w:rsidTr="008752D5">
            <w:trPr>
              <w:trHeight w:hRule="exact" w:val="846"/>
              <w:jc w:val="center"/>
            </w:trPr>
            <w:tc>
              <w:tcPr>
                <w:tcW w:w="1910" w:type="dxa"/>
                <w:tcBorders>
                  <w:top w:val="single" w:sz="4" w:space="0" w:color="auto"/>
                  <w:left w:val="single" w:sz="4" w:space="0" w:color="auto"/>
                </w:tcBorders>
                <w:shd w:val="clear" w:color="auto" w:fill="FFFFFF"/>
              </w:tcPr>
              <w:p w14:paraId="0E67DD61" w14:textId="77777777" w:rsidR="004032C1" w:rsidRPr="00C8386E" w:rsidRDefault="004032C1" w:rsidP="008752D5">
                <w:pPr>
                  <w:pStyle w:val="af6"/>
                  <w:spacing w:line="240" w:lineRule="auto"/>
                  <w:rPr>
                    <w:sz w:val="24"/>
                    <w:szCs w:val="24"/>
                  </w:rPr>
                </w:pPr>
                <w:r w:rsidRPr="00C8386E">
                  <w:rPr>
                    <w:b/>
                    <w:bCs/>
                    <w:sz w:val="24"/>
                    <w:szCs w:val="24"/>
                  </w:rPr>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41A47F92" w14:textId="77777777" w:rsidR="004032C1" w:rsidRPr="006A5B3F" w:rsidRDefault="004032C1" w:rsidP="008752D5">
                <w:pPr>
                  <w:pStyle w:val="af6"/>
                  <w:spacing w:line="271" w:lineRule="auto"/>
                  <w:rPr>
                    <w:sz w:val="24"/>
                    <w:szCs w:val="24"/>
                  </w:rPr>
                </w:pPr>
                <w:r w:rsidRPr="00C8386E">
                  <w:rPr>
                    <w:sz w:val="24"/>
                    <w:szCs w:val="24"/>
                  </w:rPr>
                  <w:t xml:space="preserve">Ποσοτικές Μέθοδοι και Ερευνητική Μεθοδολογία </w:t>
                </w:r>
                <w:r w:rsidRPr="006A5B3F">
                  <w:rPr>
                    <w:sz w:val="24"/>
                    <w:szCs w:val="24"/>
                  </w:rPr>
                  <w:t xml:space="preserve"> </w:t>
                </w:r>
                <w:r>
                  <w:rPr>
                    <w:sz w:val="24"/>
                    <w:szCs w:val="24"/>
                    <w:lang w:val="en-GB"/>
                  </w:rPr>
                  <w:t>Quantitative</w:t>
                </w:r>
                <w:r w:rsidRPr="006A5B3F">
                  <w:rPr>
                    <w:sz w:val="24"/>
                    <w:szCs w:val="24"/>
                  </w:rPr>
                  <w:t xml:space="preserve"> </w:t>
                </w:r>
                <w:r>
                  <w:rPr>
                    <w:sz w:val="24"/>
                    <w:szCs w:val="24"/>
                    <w:lang w:val="en-GB"/>
                  </w:rPr>
                  <w:t>Methods</w:t>
                </w:r>
                <w:r w:rsidRPr="006A5B3F">
                  <w:rPr>
                    <w:sz w:val="24"/>
                    <w:szCs w:val="24"/>
                  </w:rPr>
                  <w:t xml:space="preserve"> </w:t>
                </w:r>
                <w:r>
                  <w:rPr>
                    <w:sz w:val="24"/>
                    <w:szCs w:val="24"/>
                    <w:lang w:val="en-GB"/>
                  </w:rPr>
                  <w:t>and</w:t>
                </w:r>
                <w:r w:rsidRPr="006A5B3F">
                  <w:rPr>
                    <w:sz w:val="24"/>
                    <w:szCs w:val="24"/>
                  </w:rPr>
                  <w:t xml:space="preserve">  </w:t>
                </w:r>
                <w:r>
                  <w:rPr>
                    <w:sz w:val="24"/>
                    <w:szCs w:val="24"/>
                    <w:lang w:val="en-GB"/>
                  </w:rPr>
                  <w:t>Research</w:t>
                </w:r>
                <w:r w:rsidRPr="006A5B3F">
                  <w:rPr>
                    <w:sz w:val="24"/>
                    <w:szCs w:val="24"/>
                  </w:rPr>
                  <w:t xml:space="preserve"> </w:t>
                </w:r>
                <w:r>
                  <w:rPr>
                    <w:sz w:val="24"/>
                    <w:szCs w:val="24"/>
                    <w:lang w:val="en-GB"/>
                  </w:rPr>
                  <w:t>Methodology</w:t>
                </w:r>
                <w:r w:rsidRPr="006A5B3F">
                  <w:rPr>
                    <w:sz w:val="24"/>
                    <w:szCs w:val="24"/>
                  </w:rPr>
                  <w:t xml:space="preserve"> </w:t>
                </w:r>
                <w:r w:rsidRPr="00C8386E">
                  <w:rPr>
                    <w:rFonts w:asciiTheme="minorHAnsi" w:hAnsiTheme="minorHAnsi" w:cstheme="minorHAnsi"/>
                    <w:color w:val="000000" w:themeColor="text1"/>
                    <w:sz w:val="24"/>
                    <w:szCs w:val="24"/>
                  </w:rPr>
                  <w:t>Β1 ΔΟΧ-ΠΜΕΜ</w:t>
                </w:r>
              </w:p>
            </w:tc>
          </w:tr>
          <w:tr w:rsidR="004032C1" w:rsidRPr="00C8386E" w14:paraId="044D1DD9"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5AB4B986"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623E1F8C" w14:textId="77777777" w:rsidR="004032C1" w:rsidRPr="00C8386E" w:rsidRDefault="004032C1" w:rsidP="008752D5">
                <w:pPr>
                  <w:pStyle w:val="af6"/>
                  <w:spacing w:line="240" w:lineRule="auto"/>
                  <w:rPr>
                    <w:sz w:val="24"/>
                    <w:szCs w:val="24"/>
                  </w:rPr>
                </w:pPr>
                <w:r w:rsidRPr="00C8386E">
                  <w:rPr>
                    <w:sz w:val="24"/>
                    <w:szCs w:val="24"/>
                  </w:rPr>
                  <w:t>Β’</w:t>
                </w:r>
              </w:p>
            </w:tc>
          </w:tr>
          <w:tr w:rsidR="004032C1" w:rsidRPr="00C8386E" w14:paraId="212D3ABA" w14:textId="77777777" w:rsidTr="008752D5">
            <w:trPr>
              <w:trHeight w:hRule="exact" w:val="2580"/>
              <w:jc w:val="center"/>
            </w:trPr>
            <w:tc>
              <w:tcPr>
                <w:tcW w:w="1910" w:type="dxa"/>
                <w:tcBorders>
                  <w:top w:val="single" w:sz="4" w:space="0" w:color="auto"/>
                  <w:left w:val="single" w:sz="4" w:space="0" w:color="auto"/>
                  <w:bottom w:val="single" w:sz="4" w:space="0" w:color="auto"/>
                </w:tcBorders>
                <w:shd w:val="clear" w:color="auto" w:fill="FFFFFF"/>
              </w:tcPr>
              <w:p w14:paraId="1D7EB519" w14:textId="77777777" w:rsidR="004032C1" w:rsidRPr="00C44DDE" w:rsidRDefault="004032C1" w:rsidP="008752D5">
                <w:pPr>
                  <w:pStyle w:val="af6"/>
                  <w:spacing w:line="276" w:lineRule="auto"/>
                  <w:rPr>
                    <w:sz w:val="24"/>
                    <w:szCs w:val="24"/>
                    <w:lang w:val="el-GR"/>
                  </w:rPr>
                </w:pPr>
                <w:r w:rsidRPr="00C44DDE">
                  <w:rPr>
                    <w:b/>
                    <w:bCs/>
                    <w:sz w:val="24"/>
                    <w:szCs w:val="24"/>
                    <w:lang w:val="el-GR"/>
                  </w:rPr>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20F63A74"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Το μάθημα παρέχει τις θεωρητικές και εμπειρικές βάσεις για την ανάπτυξη δεξιοτήτων σχετικά με τις μεθόδους έρευνας και με τη στατιστική ανάλυση δεδομένων δειγματοληπτικών ερευνών. Έμφαση δίνεται στην πρακτική εφαρμογή, στην επιλογή της κατάλληλης μεθοδολογίας στην ανάλυση των δεδομένων, στην εξέταση των προϋποθέσεων και των διαγνώσεων και στην ερμηνεία των αποτελεσμάτων.</w:t>
                </w:r>
              </w:p>
            </w:tc>
          </w:tr>
        </w:tbl>
        <w:p w14:paraId="5F32A917" w14:textId="77777777" w:rsidR="004032C1" w:rsidRPr="00A3029B" w:rsidRDefault="004032C1" w:rsidP="004032C1">
          <w:pPr>
            <w:spacing w:after="300"/>
            <w:rPr>
              <w:b/>
              <w:bCs/>
            </w:rPr>
          </w:pPr>
        </w:p>
        <w:p w14:paraId="358DC80C" w14:textId="77777777" w:rsidR="004032C1" w:rsidRPr="00A3029B" w:rsidRDefault="004032C1" w:rsidP="004032C1">
          <w:pPr>
            <w:spacing w:after="300"/>
            <w:rPr>
              <w:b/>
              <w:bCs/>
            </w:rPr>
          </w:pPr>
        </w:p>
        <w:p w14:paraId="1B405565" w14:textId="77777777" w:rsidR="004032C1" w:rsidRPr="00A3029B" w:rsidRDefault="004032C1" w:rsidP="004032C1">
          <w:pPr>
            <w:spacing w:after="300"/>
            <w:rPr>
              <w:b/>
              <w:bCs/>
            </w:rPr>
          </w:pPr>
        </w:p>
        <w:p w14:paraId="0E18BFCA" w14:textId="77777777" w:rsidR="004032C1" w:rsidRPr="00A3029B" w:rsidRDefault="004032C1" w:rsidP="004032C1">
          <w:pPr>
            <w:spacing w:after="300"/>
            <w:rPr>
              <w:b/>
              <w:bCs/>
            </w:rPr>
          </w:pPr>
        </w:p>
        <w:p w14:paraId="66824F6B" w14:textId="77777777" w:rsidR="004032C1" w:rsidRPr="00A3029B" w:rsidRDefault="004032C1" w:rsidP="004032C1">
          <w:pPr>
            <w:spacing w:after="300"/>
            <w:rPr>
              <w:b/>
              <w:bCs/>
            </w:rPr>
          </w:pPr>
        </w:p>
        <w:p w14:paraId="302DAE10" w14:textId="77777777" w:rsidR="004032C1" w:rsidRPr="00A3029B" w:rsidRDefault="004032C1" w:rsidP="004032C1">
          <w:pPr>
            <w:spacing w:after="300"/>
            <w:rPr>
              <w:b/>
              <w:bCs/>
            </w:rPr>
          </w:pPr>
        </w:p>
        <w:p w14:paraId="637B6EC2" w14:textId="77777777" w:rsidR="004032C1" w:rsidRPr="00A3029B" w:rsidRDefault="004032C1" w:rsidP="004032C1">
          <w:pPr>
            <w:spacing w:after="300"/>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C8386E" w14:paraId="58B92D35" w14:textId="77777777" w:rsidTr="008752D5">
            <w:trPr>
              <w:trHeight w:hRule="exact" w:val="547"/>
              <w:jc w:val="center"/>
            </w:trPr>
            <w:tc>
              <w:tcPr>
                <w:tcW w:w="1910" w:type="dxa"/>
                <w:tcBorders>
                  <w:top w:val="single" w:sz="4" w:space="0" w:color="auto"/>
                  <w:left w:val="single" w:sz="4" w:space="0" w:color="auto"/>
                </w:tcBorders>
                <w:shd w:val="clear" w:color="auto" w:fill="FFFFFF"/>
              </w:tcPr>
              <w:p w14:paraId="1154E53E" w14:textId="77777777" w:rsidR="004032C1" w:rsidRPr="00C8386E" w:rsidRDefault="004032C1" w:rsidP="008752D5">
                <w:pPr>
                  <w:pStyle w:val="af6"/>
                  <w:spacing w:line="240" w:lineRule="auto"/>
                  <w:rPr>
                    <w:sz w:val="24"/>
                    <w:szCs w:val="24"/>
                  </w:rPr>
                </w:pPr>
                <w:r w:rsidRPr="00C8386E">
                  <w:rPr>
                    <w:b/>
                    <w:bCs/>
                    <w:sz w:val="24"/>
                    <w:szCs w:val="24"/>
                  </w:rPr>
                  <w:lastRenderedPageBreak/>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00EB2A0F" w14:textId="77777777" w:rsidR="004032C1" w:rsidRPr="006A5B3F" w:rsidRDefault="004032C1" w:rsidP="008752D5">
                <w:pPr>
                  <w:pStyle w:val="af6"/>
                  <w:spacing w:line="271" w:lineRule="auto"/>
                  <w:rPr>
                    <w:sz w:val="24"/>
                    <w:szCs w:val="24"/>
                  </w:rPr>
                </w:pPr>
                <w:r w:rsidRPr="00C8386E">
                  <w:rPr>
                    <w:sz w:val="24"/>
                    <w:szCs w:val="24"/>
                  </w:rPr>
                  <w:t>Διεθνές</w:t>
                </w:r>
                <w:r w:rsidRPr="006A5B3F">
                  <w:rPr>
                    <w:sz w:val="24"/>
                    <w:szCs w:val="24"/>
                  </w:rPr>
                  <w:t xml:space="preserve"> </w:t>
                </w:r>
                <w:r w:rsidRPr="00C8386E">
                  <w:rPr>
                    <w:sz w:val="24"/>
                    <w:szCs w:val="24"/>
                  </w:rPr>
                  <w:t>Οικονομικό</w:t>
                </w:r>
                <w:r w:rsidRPr="006A5B3F">
                  <w:rPr>
                    <w:sz w:val="24"/>
                    <w:szCs w:val="24"/>
                  </w:rPr>
                  <w:t xml:space="preserve"> </w:t>
                </w:r>
                <w:r w:rsidRPr="00C8386E">
                  <w:rPr>
                    <w:sz w:val="24"/>
                    <w:szCs w:val="24"/>
                  </w:rPr>
                  <w:t>Δίκαιο</w:t>
                </w:r>
                <w:r w:rsidRPr="006A5B3F">
                  <w:rPr>
                    <w:sz w:val="24"/>
                    <w:szCs w:val="24"/>
                  </w:rPr>
                  <w:t xml:space="preserve"> </w:t>
                </w:r>
                <w:r>
                  <w:rPr>
                    <w:sz w:val="24"/>
                    <w:szCs w:val="24"/>
                    <w:lang w:val="en-GB"/>
                  </w:rPr>
                  <w:t>International</w:t>
                </w:r>
                <w:r w:rsidRPr="006A5B3F">
                  <w:rPr>
                    <w:sz w:val="24"/>
                    <w:szCs w:val="24"/>
                  </w:rPr>
                  <w:t xml:space="preserve"> </w:t>
                </w:r>
                <w:r>
                  <w:rPr>
                    <w:sz w:val="24"/>
                    <w:szCs w:val="24"/>
                    <w:lang w:val="en-GB"/>
                  </w:rPr>
                  <w:t xml:space="preserve">Economic Law </w:t>
                </w:r>
                <w:r>
                  <w:rPr>
                    <w:sz w:val="24"/>
                    <w:szCs w:val="24"/>
                  </w:rPr>
                  <w:br/>
                </w:r>
                <w:r w:rsidRPr="006A5B3F">
                  <w:rPr>
                    <w:sz w:val="24"/>
                    <w:szCs w:val="24"/>
                  </w:rPr>
                  <w:t xml:space="preserve"> </w:t>
                </w:r>
                <w:r w:rsidRPr="00C8386E">
                  <w:rPr>
                    <w:rFonts w:asciiTheme="minorHAnsi" w:hAnsiTheme="minorHAnsi" w:cstheme="minorHAnsi"/>
                    <w:color w:val="000000" w:themeColor="text1"/>
                    <w:sz w:val="24"/>
                    <w:szCs w:val="24"/>
                  </w:rPr>
                  <w:t>Β2 ΔΟΧ-ΔΟΔ</w:t>
                </w:r>
              </w:p>
            </w:tc>
          </w:tr>
          <w:tr w:rsidR="004032C1" w:rsidRPr="00C8386E" w14:paraId="2C7EF38F"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53082717"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7AD084AE" w14:textId="77777777" w:rsidR="004032C1" w:rsidRPr="00C8386E" w:rsidRDefault="004032C1" w:rsidP="008752D5">
                <w:pPr>
                  <w:pStyle w:val="af6"/>
                  <w:spacing w:line="240" w:lineRule="auto"/>
                  <w:rPr>
                    <w:sz w:val="24"/>
                    <w:szCs w:val="24"/>
                  </w:rPr>
                </w:pPr>
                <w:r w:rsidRPr="00C8386E">
                  <w:rPr>
                    <w:sz w:val="24"/>
                    <w:szCs w:val="24"/>
                  </w:rPr>
                  <w:t>Β’</w:t>
                </w:r>
              </w:p>
            </w:tc>
          </w:tr>
          <w:tr w:rsidR="004032C1" w:rsidRPr="00C8386E" w14:paraId="795EFEB7" w14:textId="77777777" w:rsidTr="008752D5">
            <w:trPr>
              <w:trHeight w:hRule="exact" w:val="3261"/>
              <w:jc w:val="center"/>
            </w:trPr>
            <w:tc>
              <w:tcPr>
                <w:tcW w:w="1910" w:type="dxa"/>
                <w:tcBorders>
                  <w:top w:val="single" w:sz="4" w:space="0" w:color="auto"/>
                  <w:left w:val="single" w:sz="4" w:space="0" w:color="auto"/>
                  <w:bottom w:val="single" w:sz="4" w:space="0" w:color="auto"/>
                </w:tcBorders>
                <w:shd w:val="clear" w:color="auto" w:fill="FFFFFF"/>
              </w:tcPr>
              <w:p w14:paraId="1D52819A" w14:textId="77777777" w:rsidR="004032C1" w:rsidRPr="00C44DDE" w:rsidRDefault="004032C1" w:rsidP="008752D5">
                <w:pPr>
                  <w:pStyle w:val="af6"/>
                  <w:spacing w:line="276" w:lineRule="auto"/>
                  <w:rPr>
                    <w:sz w:val="24"/>
                    <w:szCs w:val="24"/>
                    <w:lang w:val="el-GR"/>
                  </w:rPr>
                </w:pPr>
                <w:r w:rsidRPr="00C44DDE">
                  <w:rPr>
                    <w:b/>
                    <w:bCs/>
                    <w:sz w:val="24"/>
                    <w:szCs w:val="24"/>
                    <w:lang w:val="el-GR"/>
                  </w:rPr>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0142C3D2"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Το μάθημα αποσκοπεί στην εισαγωγή στον τομέα του διεθνούς οικονομικού δικαίου. Αφικνείται από τη διάρθρωση της διεθνούς έννομης τάξης και τον τρόπο που δύναται να επηρεάσει τις επιμέρους εσωτερικές. Ειδικότερη έμφαση δίνεται στον Παγκόσμιο Οργανισμό Εμπορίου (ΠΟΕ) και το νομικό καθεστώς που έχει θέσει ο εν λόγω οργανισμός. Περαιτέρω, εκτός από τη νομολογία που έχει παραγάγει ο ΠΟΕ, αναλύονται ειδικότερες θεματικές, όπως η σχέση του με το δίκαιο της ΕΕ, ζητήματα διμερούς φορολογικής απαλλαγής μεταξύ κρατών, όπως και θέματα κρατικών επιχορηγήσεων.</w:t>
                </w:r>
              </w:p>
            </w:tc>
          </w:tr>
        </w:tbl>
        <w:p w14:paraId="4C5EB1DC" w14:textId="77777777" w:rsidR="004032C1" w:rsidRPr="00C8386E" w:rsidRDefault="004032C1" w:rsidP="004032C1">
          <w:pPr>
            <w:spacing w:after="300"/>
            <w:rPr>
              <w:b/>
              <w:bCs/>
            </w:rPr>
          </w:pPr>
        </w:p>
        <w:p w14:paraId="67DA2235" w14:textId="77777777" w:rsidR="004032C1" w:rsidRPr="00C8386E" w:rsidRDefault="004032C1" w:rsidP="004032C1">
          <w:pPr>
            <w:spacing w:after="300"/>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C8386E" w14:paraId="5E8E9405" w14:textId="77777777" w:rsidTr="008752D5">
            <w:trPr>
              <w:trHeight w:hRule="exact" w:val="744"/>
              <w:jc w:val="center"/>
            </w:trPr>
            <w:tc>
              <w:tcPr>
                <w:tcW w:w="1910" w:type="dxa"/>
                <w:tcBorders>
                  <w:top w:val="single" w:sz="4" w:space="0" w:color="auto"/>
                  <w:left w:val="single" w:sz="4" w:space="0" w:color="auto"/>
                </w:tcBorders>
                <w:shd w:val="clear" w:color="auto" w:fill="FFFFFF"/>
              </w:tcPr>
              <w:p w14:paraId="365F2A90" w14:textId="77777777" w:rsidR="004032C1" w:rsidRPr="00C8386E" w:rsidRDefault="004032C1" w:rsidP="008752D5">
                <w:pPr>
                  <w:pStyle w:val="af6"/>
                  <w:spacing w:line="240" w:lineRule="auto"/>
                  <w:rPr>
                    <w:sz w:val="24"/>
                    <w:szCs w:val="24"/>
                  </w:rPr>
                </w:pPr>
                <w:r w:rsidRPr="00C8386E">
                  <w:rPr>
                    <w:b/>
                    <w:bCs/>
                    <w:sz w:val="24"/>
                    <w:szCs w:val="24"/>
                  </w:rPr>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7BF0B1F2" w14:textId="77777777" w:rsidR="004032C1" w:rsidRPr="00C44DDE" w:rsidRDefault="004032C1" w:rsidP="008752D5">
                <w:pPr>
                  <w:pStyle w:val="af6"/>
                  <w:spacing w:line="271" w:lineRule="auto"/>
                  <w:rPr>
                    <w:sz w:val="24"/>
                    <w:szCs w:val="24"/>
                    <w:lang w:val="el-GR"/>
                  </w:rPr>
                </w:pPr>
                <w:r w:rsidRPr="00C44DDE">
                  <w:rPr>
                    <w:sz w:val="24"/>
                    <w:szCs w:val="24"/>
                    <w:lang w:val="el-GR"/>
                  </w:rPr>
                  <w:t xml:space="preserve">Ανάλυση Πολιτικών Αποφάσεων </w:t>
                </w:r>
                <w:r w:rsidRPr="00C8386E">
                  <w:rPr>
                    <w:sz w:val="24"/>
                    <w:szCs w:val="24"/>
                  </w:rPr>
                  <w:t>Policy</w:t>
                </w:r>
                <w:r w:rsidRPr="00C44DDE">
                  <w:rPr>
                    <w:sz w:val="24"/>
                    <w:szCs w:val="24"/>
                    <w:lang w:val="el-GR"/>
                  </w:rPr>
                  <w:t xml:space="preserve"> </w:t>
                </w:r>
                <w:r w:rsidRPr="00C8386E">
                  <w:rPr>
                    <w:sz w:val="24"/>
                    <w:szCs w:val="24"/>
                  </w:rPr>
                  <w:t>Analytics</w:t>
                </w:r>
              </w:p>
              <w:p w14:paraId="5BE796BC" w14:textId="77777777" w:rsidR="004032C1" w:rsidRPr="00C44DDE" w:rsidRDefault="004032C1" w:rsidP="008752D5">
                <w:pPr>
                  <w:pStyle w:val="af6"/>
                  <w:spacing w:line="271" w:lineRule="auto"/>
                  <w:rPr>
                    <w:sz w:val="24"/>
                    <w:szCs w:val="24"/>
                    <w:lang w:val="el-GR"/>
                  </w:rPr>
                </w:pPr>
                <w:r w:rsidRPr="00C44DDE">
                  <w:rPr>
                    <w:rFonts w:asciiTheme="minorHAnsi" w:hAnsiTheme="minorHAnsi" w:cstheme="minorHAnsi"/>
                    <w:color w:val="000000" w:themeColor="text1"/>
                    <w:sz w:val="24"/>
                    <w:szCs w:val="24"/>
                    <w:lang w:val="el-GR"/>
                  </w:rPr>
                  <w:t>Β3 ΔΟΧ-ΑΠΑ</w:t>
                </w:r>
              </w:p>
            </w:tc>
          </w:tr>
          <w:tr w:rsidR="004032C1" w:rsidRPr="00C8386E" w14:paraId="4E3C9345"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1ED168F9"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62B4D42C" w14:textId="77777777" w:rsidR="004032C1" w:rsidRPr="00C8386E" w:rsidRDefault="004032C1" w:rsidP="008752D5">
                <w:pPr>
                  <w:pStyle w:val="af6"/>
                  <w:spacing w:line="240" w:lineRule="auto"/>
                  <w:rPr>
                    <w:sz w:val="24"/>
                    <w:szCs w:val="24"/>
                  </w:rPr>
                </w:pPr>
                <w:r w:rsidRPr="00C8386E">
                  <w:rPr>
                    <w:sz w:val="24"/>
                    <w:szCs w:val="24"/>
                  </w:rPr>
                  <w:t>Β’</w:t>
                </w:r>
              </w:p>
            </w:tc>
          </w:tr>
          <w:tr w:rsidR="004032C1" w:rsidRPr="00C8386E" w14:paraId="7F42B392" w14:textId="77777777" w:rsidTr="008752D5">
            <w:trPr>
              <w:trHeight w:hRule="exact" w:val="3994"/>
              <w:jc w:val="center"/>
            </w:trPr>
            <w:tc>
              <w:tcPr>
                <w:tcW w:w="1910" w:type="dxa"/>
                <w:tcBorders>
                  <w:top w:val="single" w:sz="4" w:space="0" w:color="auto"/>
                  <w:left w:val="single" w:sz="4" w:space="0" w:color="auto"/>
                  <w:bottom w:val="single" w:sz="4" w:space="0" w:color="auto"/>
                </w:tcBorders>
                <w:shd w:val="clear" w:color="auto" w:fill="FFFFFF"/>
              </w:tcPr>
              <w:p w14:paraId="04EA9E81" w14:textId="77777777" w:rsidR="004032C1" w:rsidRPr="00C44DDE" w:rsidRDefault="004032C1" w:rsidP="008752D5">
                <w:pPr>
                  <w:pStyle w:val="af6"/>
                  <w:spacing w:line="276" w:lineRule="auto"/>
                  <w:rPr>
                    <w:sz w:val="24"/>
                    <w:szCs w:val="24"/>
                    <w:lang w:val="el-GR"/>
                  </w:rPr>
                </w:pPr>
                <w:r w:rsidRPr="00C44DDE">
                  <w:rPr>
                    <w:b/>
                    <w:bCs/>
                    <w:sz w:val="24"/>
                    <w:szCs w:val="24"/>
                    <w:lang w:val="el-GR"/>
                  </w:rPr>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37CF6593"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Σκοπός του μαθήματος είναι να παρουσιάσει τις προκλήσεις που αντιμετωπίζουν οι οργανισμοί κατά την εφαρμογή της επιχειρηματικής αναλυτικής και να επιδείξει μοντέλα αντιμετώπισης αυτών των προκλήσεων. Το μάθημα φιλοδοξεί να διατρέξει και τους τρεις τύπους αναλυτικής (περιγραφική, προγνωστική, και καθοδηγητική). Επιπλέον, προβλέπεται ειδική ενότητα του μαθήματος για την παρουσίαση των χρηματοδοτικών εργαλείων που, με έμφαση στις δυνατότητες που προσφέρει η ΕΕ στους οργανισμούς. Στις αντίστοιχες διαλέξεις αναλύονται στοιχεία κινδύνου και διαχείρισης του, καθώς και στοιχεία βιωσιμότητας αποτελεσμάτων και κεφαλαιοποίησης σε μελλοντικά έργα.</w:t>
                </w:r>
              </w:p>
              <w:p w14:paraId="2A788069" w14:textId="77777777" w:rsidR="004032C1" w:rsidRPr="00C44DDE" w:rsidRDefault="004032C1" w:rsidP="008752D5">
                <w:pPr>
                  <w:pStyle w:val="af6"/>
                  <w:tabs>
                    <w:tab w:val="left" w:pos="355"/>
                  </w:tabs>
                  <w:spacing w:line="276" w:lineRule="auto"/>
                  <w:rPr>
                    <w:sz w:val="24"/>
                    <w:szCs w:val="24"/>
                    <w:lang w:val="el-GR"/>
                  </w:rPr>
                </w:pPr>
              </w:p>
              <w:p w14:paraId="6BE304F9" w14:textId="77777777" w:rsidR="004032C1" w:rsidRPr="00C44DDE" w:rsidRDefault="004032C1" w:rsidP="008752D5">
                <w:pPr>
                  <w:pStyle w:val="af6"/>
                  <w:tabs>
                    <w:tab w:val="left" w:pos="355"/>
                  </w:tabs>
                  <w:spacing w:line="276" w:lineRule="auto"/>
                  <w:rPr>
                    <w:sz w:val="24"/>
                    <w:szCs w:val="24"/>
                    <w:lang w:val="el-GR"/>
                  </w:rPr>
                </w:pPr>
              </w:p>
            </w:tc>
          </w:tr>
        </w:tbl>
        <w:p w14:paraId="3CEFF6A1" w14:textId="77777777" w:rsidR="004032C1" w:rsidRPr="00C8386E" w:rsidRDefault="004032C1" w:rsidP="004032C1">
          <w:pPr>
            <w:spacing w:after="300"/>
            <w:rPr>
              <w:b/>
              <w:bCs/>
            </w:rPr>
          </w:pPr>
        </w:p>
        <w:p w14:paraId="5CD54B70" w14:textId="77777777" w:rsidR="004032C1" w:rsidRPr="00C8386E" w:rsidRDefault="004032C1" w:rsidP="004032C1">
          <w:pPr>
            <w:spacing w:after="300"/>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3B1DA2" w14:paraId="594FB270" w14:textId="77777777" w:rsidTr="008752D5">
            <w:trPr>
              <w:trHeight w:hRule="exact" w:val="964"/>
              <w:jc w:val="center"/>
            </w:trPr>
            <w:tc>
              <w:tcPr>
                <w:tcW w:w="1910" w:type="dxa"/>
                <w:tcBorders>
                  <w:top w:val="single" w:sz="4" w:space="0" w:color="auto"/>
                  <w:left w:val="single" w:sz="4" w:space="0" w:color="auto"/>
                </w:tcBorders>
                <w:shd w:val="clear" w:color="auto" w:fill="FFFFFF"/>
              </w:tcPr>
              <w:p w14:paraId="7DBBF66E" w14:textId="77777777" w:rsidR="004032C1" w:rsidRPr="00C8386E" w:rsidRDefault="004032C1" w:rsidP="008752D5">
                <w:pPr>
                  <w:pStyle w:val="af6"/>
                  <w:spacing w:line="240" w:lineRule="auto"/>
                  <w:rPr>
                    <w:sz w:val="24"/>
                    <w:szCs w:val="24"/>
                  </w:rPr>
                </w:pPr>
                <w:r w:rsidRPr="00C8386E">
                  <w:rPr>
                    <w:b/>
                    <w:bCs/>
                    <w:sz w:val="24"/>
                    <w:szCs w:val="24"/>
                  </w:rPr>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2EE9C5A2" w14:textId="77777777" w:rsidR="004032C1" w:rsidRPr="00043567" w:rsidRDefault="004032C1" w:rsidP="008752D5">
                <w:pPr>
                  <w:pStyle w:val="af6"/>
                  <w:spacing w:line="271" w:lineRule="auto"/>
                  <w:rPr>
                    <w:bCs/>
                    <w:sz w:val="24"/>
                    <w:szCs w:val="24"/>
                  </w:rPr>
                </w:pPr>
                <w:r w:rsidRPr="00043567">
                  <w:rPr>
                    <w:bCs/>
                    <w:sz w:val="24"/>
                    <w:szCs w:val="24"/>
                  </w:rPr>
                  <w:t xml:space="preserve">Διεθνείς Οικονομικοί/Χρηματοοικονομικοί Θεσμοί και Οργανισμοί </w:t>
                </w:r>
                <w:r w:rsidRPr="00043567">
                  <w:rPr>
                    <w:bCs/>
                    <w:sz w:val="24"/>
                    <w:szCs w:val="24"/>
                    <w:lang w:val="en-GB"/>
                  </w:rPr>
                  <w:t>International</w:t>
                </w:r>
                <w:r w:rsidRPr="00043567">
                  <w:rPr>
                    <w:bCs/>
                    <w:sz w:val="24"/>
                    <w:szCs w:val="24"/>
                  </w:rPr>
                  <w:t xml:space="preserve"> </w:t>
                </w:r>
                <w:r w:rsidRPr="00043567">
                  <w:rPr>
                    <w:bCs/>
                    <w:sz w:val="24"/>
                    <w:szCs w:val="24"/>
                    <w:lang w:val="en-GB"/>
                  </w:rPr>
                  <w:t>Economic</w:t>
                </w:r>
                <w:r>
                  <w:rPr>
                    <w:bCs/>
                    <w:sz w:val="24"/>
                    <w:szCs w:val="24"/>
                    <w:lang w:val="en-GB"/>
                  </w:rPr>
                  <w:t>s</w:t>
                </w:r>
                <w:r w:rsidRPr="00043567">
                  <w:rPr>
                    <w:bCs/>
                    <w:sz w:val="24"/>
                    <w:szCs w:val="24"/>
                  </w:rPr>
                  <w:t>/</w:t>
                </w:r>
                <w:r w:rsidRPr="00043567">
                  <w:rPr>
                    <w:bCs/>
                    <w:sz w:val="24"/>
                    <w:szCs w:val="24"/>
                    <w:lang w:val="en-GB"/>
                  </w:rPr>
                  <w:t>Financial</w:t>
                </w:r>
                <w:r w:rsidRPr="00043567">
                  <w:rPr>
                    <w:bCs/>
                    <w:sz w:val="24"/>
                    <w:szCs w:val="24"/>
                  </w:rPr>
                  <w:t xml:space="preserve"> </w:t>
                </w:r>
                <w:r w:rsidRPr="00043567">
                  <w:rPr>
                    <w:bCs/>
                    <w:sz w:val="24"/>
                    <w:szCs w:val="24"/>
                    <w:lang w:val="en-GB"/>
                  </w:rPr>
                  <w:t>Structures</w:t>
                </w:r>
                <w:r w:rsidRPr="00043567">
                  <w:rPr>
                    <w:bCs/>
                    <w:sz w:val="24"/>
                    <w:szCs w:val="24"/>
                  </w:rPr>
                  <w:t xml:space="preserve"> </w:t>
                </w:r>
                <w:r w:rsidRPr="00043567">
                  <w:rPr>
                    <w:bCs/>
                    <w:sz w:val="24"/>
                    <w:szCs w:val="24"/>
                    <w:lang w:val="en-GB"/>
                  </w:rPr>
                  <w:t>and</w:t>
                </w:r>
                <w:r w:rsidRPr="00043567">
                  <w:rPr>
                    <w:bCs/>
                    <w:sz w:val="24"/>
                    <w:szCs w:val="24"/>
                  </w:rPr>
                  <w:t xml:space="preserve"> </w:t>
                </w:r>
                <w:r w:rsidRPr="00043567">
                  <w:rPr>
                    <w:bCs/>
                    <w:sz w:val="24"/>
                    <w:szCs w:val="24"/>
                    <w:lang w:val="en-GB"/>
                  </w:rPr>
                  <w:t>Organizations</w:t>
                </w:r>
                <w:r w:rsidRPr="00043567">
                  <w:rPr>
                    <w:bCs/>
                    <w:sz w:val="24"/>
                    <w:szCs w:val="24"/>
                  </w:rPr>
                  <w:t xml:space="preserve">  </w:t>
                </w:r>
                <w:r w:rsidRPr="00C8386E">
                  <w:rPr>
                    <w:rFonts w:asciiTheme="minorHAnsi" w:hAnsiTheme="minorHAnsi" w:cstheme="minorHAnsi"/>
                    <w:color w:val="000000" w:themeColor="text1"/>
                    <w:sz w:val="24"/>
                    <w:szCs w:val="24"/>
                  </w:rPr>
                  <w:t>Β4 ΔΟΧ-ΔΟΧΘΟ</w:t>
                </w:r>
              </w:p>
            </w:tc>
          </w:tr>
          <w:tr w:rsidR="004032C1" w:rsidRPr="00C8386E" w14:paraId="396C1E16"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617D63AD"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2265E0C1" w14:textId="77777777" w:rsidR="004032C1" w:rsidRPr="00C8386E" w:rsidRDefault="004032C1" w:rsidP="008752D5">
                <w:pPr>
                  <w:pStyle w:val="af6"/>
                  <w:spacing w:line="240" w:lineRule="auto"/>
                  <w:rPr>
                    <w:sz w:val="24"/>
                    <w:szCs w:val="24"/>
                  </w:rPr>
                </w:pPr>
                <w:r w:rsidRPr="00C8386E">
                  <w:rPr>
                    <w:sz w:val="24"/>
                    <w:szCs w:val="24"/>
                  </w:rPr>
                  <w:t>B’</w:t>
                </w:r>
              </w:p>
            </w:tc>
          </w:tr>
          <w:tr w:rsidR="004032C1" w:rsidRPr="00C8386E" w14:paraId="656C2128" w14:textId="77777777" w:rsidTr="008752D5">
            <w:trPr>
              <w:trHeight w:hRule="exact" w:val="4820"/>
              <w:jc w:val="center"/>
            </w:trPr>
            <w:tc>
              <w:tcPr>
                <w:tcW w:w="1910" w:type="dxa"/>
                <w:tcBorders>
                  <w:top w:val="single" w:sz="4" w:space="0" w:color="auto"/>
                  <w:left w:val="single" w:sz="4" w:space="0" w:color="auto"/>
                  <w:bottom w:val="single" w:sz="4" w:space="0" w:color="auto"/>
                </w:tcBorders>
                <w:shd w:val="clear" w:color="auto" w:fill="FFFFFF"/>
              </w:tcPr>
              <w:p w14:paraId="03CB00E5" w14:textId="77777777" w:rsidR="004032C1" w:rsidRPr="00C44DDE" w:rsidRDefault="004032C1" w:rsidP="008752D5">
                <w:pPr>
                  <w:pStyle w:val="af6"/>
                  <w:spacing w:line="276" w:lineRule="auto"/>
                  <w:rPr>
                    <w:sz w:val="24"/>
                    <w:szCs w:val="24"/>
                    <w:lang w:val="el-GR"/>
                  </w:rPr>
                </w:pPr>
                <w:r w:rsidRPr="00C44DDE">
                  <w:rPr>
                    <w:b/>
                    <w:bCs/>
                    <w:sz w:val="24"/>
                    <w:szCs w:val="24"/>
                    <w:lang w:val="el-GR"/>
                  </w:rPr>
                  <w:lastRenderedPageBreak/>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1DEE0EEF"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 xml:space="preserve">Ο ρόλος των τραπεζικών ιδρυμάτων στο χρηματοπιστωτικό σύστημα. Τραπεζική διοικητική. Ο ρόλος των λοιπών χρηματοπιστωτικών ενδιάμεσων. Χρηματοοικονομική τεχνολογία. Κρυπτονομίσματα και σχετικές τεχνολογίες. </w:t>
                </w:r>
              </w:p>
              <w:p w14:paraId="50BFB413"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Σκοπός του μαθήματος είναι η κατανόηση του ρόλου των διεθνών οικονομικών και χρηματοοικονομικών θεσμών και οργανισμών στο σύγχρονο χρηματοπιστωτικό περιβάλλον. Οι φοιτητές με την ολοκλήρωση του μαθήματος θα γνωρίζουν  τη λειτουργία των σύγχρονων χρηματοπιστωτικών θεσμών. Έμφαση δίνεται στο ρόλο του τραπεζικού συστήματος στη χρηματοδότηση επιχειρήσεων, οργανισμών και επενδύσεων. Αναλύεται ο ρόλος της χρηματοοικονομικής τεχνολογίας και των κρυπτονομισμάτων στο σύγχρονο περιβάλλον. Παράλληλα αναλύεται ο ρόλος των χρηματοπιστωτικών ενδιάμεσων όπως τα ιδιωτικά επενδυτικά κεφάλαια.</w:t>
                </w:r>
              </w:p>
            </w:tc>
          </w:tr>
        </w:tbl>
        <w:p w14:paraId="0040D6B9" w14:textId="77777777" w:rsidR="004032C1" w:rsidRPr="00C8386E" w:rsidRDefault="004032C1" w:rsidP="004032C1">
          <w:pPr>
            <w:spacing w:after="300"/>
            <w:rPr>
              <w:b/>
              <w:bCs/>
            </w:rPr>
          </w:pPr>
        </w:p>
        <w:p w14:paraId="527A2CDB" w14:textId="77777777" w:rsidR="004032C1" w:rsidRPr="00C8386E" w:rsidRDefault="004032C1" w:rsidP="004032C1">
          <w:pPr>
            <w:spacing w:after="300"/>
            <w:rPr>
              <w:b/>
              <w:bCs/>
            </w:rPr>
          </w:pPr>
          <w:bookmarkStart w:id="156" w:name="_Hlk189656065"/>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360210" w14:paraId="0E91B83D" w14:textId="77777777" w:rsidTr="008752D5">
            <w:trPr>
              <w:trHeight w:hRule="exact" w:val="837"/>
              <w:jc w:val="center"/>
            </w:trPr>
            <w:tc>
              <w:tcPr>
                <w:tcW w:w="1910" w:type="dxa"/>
                <w:tcBorders>
                  <w:top w:val="single" w:sz="4" w:space="0" w:color="auto"/>
                  <w:left w:val="single" w:sz="4" w:space="0" w:color="auto"/>
                </w:tcBorders>
                <w:shd w:val="clear" w:color="auto" w:fill="FFFFFF"/>
              </w:tcPr>
              <w:p w14:paraId="3417A980" w14:textId="77777777" w:rsidR="004032C1" w:rsidRPr="00360210" w:rsidRDefault="004032C1" w:rsidP="008752D5">
                <w:pPr>
                  <w:pStyle w:val="af6"/>
                  <w:spacing w:line="240" w:lineRule="auto"/>
                  <w:rPr>
                    <w:sz w:val="24"/>
                    <w:szCs w:val="24"/>
                  </w:rPr>
                </w:pPr>
                <w:r w:rsidRPr="00360210">
                  <w:rPr>
                    <w:b/>
                    <w:bCs/>
                    <w:sz w:val="24"/>
                    <w:szCs w:val="24"/>
                  </w:rPr>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0ACE507F" w14:textId="77777777" w:rsidR="004032C1" w:rsidRPr="00360210" w:rsidRDefault="004032C1" w:rsidP="008752D5">
                <w:pPr>
                  <w:pStyle w:val="af6"/>
                  <w:spacing w:line="240" w:lineRule="auto"/>
                  <w:rPr>
                    <w:sz w:val="24"/>
                    <w:szCs w:val="24"/>
                  </w:rPr>
                </w:pPr>
                <w:r w:rsidRPr="00360210">
                  <w:rPr>
                    <w:sz w:val="24"/>
                    <w:szCs w:val="24"/>
                  </w:rPr>
                  <w:t xml:space="preserve">Βιβλιογραφικές Μελέτες  </w:t>
                </w:r>
                <w:r w:rsidRPr="00360210">
                  <w:rPr>
                    <w:sz w:val="24"/>
                    <w:szCs w:val="24"/>
                    <w:lang w:val="en-GB"/>
                  </w:rPr>
                  <w:t>Systematic</w:t>
                </w:r>
                <w:r w:rsidRPr="00360210">
                  <w:rPr>
                    <w:sz w:val="24"/>
                    <w:szCs w:val="24"/>
                  </w:rPr>
                  <w:t xml:space="preserve"> </w:t>
                </w:r>
                <w:r w:rsidRPr="00360210">
                  <w:rPr>
                    <w:sz w:val="24"/>
                    <w:szCs w:val="24"/>
                    <w:lang w:val="en-GB"/>
                  </w:rPr>
                  <w:t>Literature</w:t>
                </w:r>
                <w:r w:rsidRPr="00360210">
                  <w:rPr>
                    <w:sz w:val="24"/>
                    <w:szCs w:val="24"/>
                  </w:rPr>
                  <w:t xml:space="preserve"> </w:t>
                </w:r>
                <w:r w:rsidRPr="00360210">
                  <w:rPr>
                    <w:sz w:val="24"/>
                    <w:szCs w:val="24"/>
                    <w:lang w:val="en-GB"/>
                  </w:rPr>
                  <w:t>Review</w:t>
                </w:r>
                <w:r w:rsidRPr="00360210">
                  <w:rPr>
                    <w:sz w:val="24"/>
                    <w:szCs w:val="24"/>
                  </w:rPr>
                  <w:t xml:space="preserve"> </w:t>
                </w:r>
                <w:r w:rsidRPr="00360210">
                  <w:rPr>
                    <w:sz w:val="24"/>
                    <w:szCs w:val="24"/>
                    <w:lang w:val="en-GB"/>
                  </w:rPr>
                  <w:t>Studies</w:t>
                </w:r>
                <w:r w:rsidRPr="00360210">
                  <w:rPr>
                    <w:sz w:val="24"/>
                    <w:szCs w:val="24"/>
                  </w:rPr>
                  <w:t xml:space="preserve">  </w:t>
                </w:r>
              </w:p>
              <w:p w14:paraId="27F2C612" w14:textId="77777777" w:rsidR="004032C1" w:rsidRPr="00360210" w:rsidRDefault="004032C1" w:rsidP="008752D5">
                <w:pPr>
                  <w:pStyle w:val="af6"/>
                  <w:spacing w:line="271" w:lineRule="auto"/>
                  <w:rPr>
                    <w:sz w:val="24"/>
                    <w:szCs w:val="24"/>
                  </w:rPr>
                </w:pPr>
                <w:r w:rsidRPr="00360210">
                  <w:rPr>
                    <w:rFonts w:asciiTheme="minorHAnsi" w:hAnsiTheme="minorHAnsi" w:cstheme="minorHAnsi"/>
                    <w:color w:val="000000" w:themeColor="text1"/>
                    <w:sz w:val="24"/>
                    <w:szCs w:val="24"/>
                  </w:rPr>
                  <w:t>Γ1 ΔΟΧ-ΒΜ</w:t>
                </w:r>
              </w:p>
              <w:p w14:paraId="27A56147" w14:textId="77777777" w:rsidR="004032C1" w:rsidRPr="00360210" w:rsidRDefault="004032C1" w:rsidP="008752D5">
                <w:pPr>
                  <w:pStyle w:val="af6"/>
                  <w:spacing w:line="271" w:lineRule="auto"/>
                  <w:rPr>
                    <w:sz w:val="24"/>
                    <w:szCs w:val="24"/>
                  </w:rPr>
                </w:pPr>
              </w:p>
            </w:tc>
          </w:tr>
          <w:tr w:rsidR="004032C1" w:rsidRPr="00360210" w14:paraId="7AD06A46"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0755AEAA" w14:textId="77777777" w:rsidR="004032C1" w:rsidRPr="00360210" w:rsidRDefault="004032C1" w:rsidP="008752D5">
                <w:pPr>
                  <w:pStyle w:val="af6"/>
                  <w:spacing w:line="276" w:lineRule="auto"/>
                  <w:rPr>
                    <w:sz w:val="24"/>
                    <w:szCs w:val="24"/>
                  </w:rPr>
                </w:pPr>
                <w:r w:rsidRPr="00360210">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7D1A7391" w14:textId="77777777" w:rsidR="004032C1" w:rsidRPr="00360210" w:rsidRDefault="004032C1" w:rsidP="008752D5">
                <w:pPr>
                  <w:pStyle w:val="af6"/>
                  <w:spacing w:line="240" w:lineRule="auto"/>
                  <w:rPr>
                    <w:sz w:val="24"/>
                    <w:szCs w:val="24"/>
                  </w:rPr>
                </w:pPr>
                <w:r w:rsidRPr="00360210">
                  <w:rPr>
                    <w:sz w:val="24"/>
                    <w:szCs w:val="24"/>
                  </w:rPr>
                  <w:t>Γ’</w:t>
                </w:r>
              </w:p>
            </w:tc>
          </w:tr>
          <w:tr w:rsidR="004032C1" w:rsidRPr="00C8386E" w14:paraId="6DB3EDEE" w14:textId="77777777" w:rsidTr="008752D5">
            <w:trPr>
              <w:trHeight w:hRule="exact" w:val="6384"/>
              <w:jc w:val="center"/>
            </w:trPr>
            <w:tc>
              <w:tcPr>
                <w:tcW w:w="1910" w:type="dxa"/>
                <w:tcBorders>
                  <w:top w:val="single" w:sz="4" w:space="0" w:color="auto"/>
                  <w:left w:val="single" w:sz="4" w:space="0" w:color="auto"/>
                  <w:bottom w:val="single" w:sz="4" w:space="0" w:color="auto"/>
                </w:tcBorders>
                <w:shd w:val="clear" w:color="auto" w:fill="FFFFFF"/>
              </w:tcPr>
              <w:p w14:paraId="2889EF26" w14:textId="77777777" w:rsidR="004032C1" w:rsidRPr="00C44DDE" w:rsidRDefault="004032C1" w:rsidP="008752D5">
                <w:pPr>
                  <w:pStyle w:val="af6"/>
                  <w:spacing w:line="276" w:lineRule="auto"/>
                  <w:rPr>
                    <w:sz w:val="24"/>
                    <w:szCs w:val="24"/>
                    <w:lang w:val="el-GR"/>
                  </w:rPr>
                </w:pPr>
                <w:r w:rsidRPr="00C44DDE">
                  <w:rPr>
                    <w:b/>
                    <w:bCs/>
                    <w:sz w:val="24"/>
                    <w:szCs w:val="24"/>
                    <w:lang w:val="el-GR"/>
                  </w:rPr>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4EA8580D"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Σκοπός του μαθήματος είναι να μπορέσουν οι φοιτητές να αναπτύξουν εκείνες τις δεξιότητες που απαιτούνται για την εκπόνηση ερευνητικών έργων και οι οποίες περιλαμβάνουν την ανασκόπηση της βιβλιογραφίας (συμπεριλαμβανομένης της μορφοποίησης κατάλληλων ερευνητικών ερωτημάτων), την αξιολόγηση εφαρμογής των βασικών μεθόδων ποσοτικής και ποιοτικής έρευνας και συλλογής δεδομένων, αλλά και την ίδια την παραγωγή ερευνητικών δημοσιεύσεων (είτε με μορφή άρθρων ή με μορφή δυνητικών παρουσιάσεων σε συνέδρια).</w:t>
                </w:r>
              </w:p>
              <w:p w14:paraId="2B46BCFF"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 xml:space="preserve">Το συγκεκριμένο μάθημα απαιτεί υψηλό φόρτο εργασίας και αντιστοιχεί σε 20 </w:t>
                </w:r>
                <w:r>
                  <w:rPr>
                    <w:sz w:val="24"/>
                    <w:szCs w:val="24"/>
                  </w:rPr>
                  <w:t>ECTS</w:t>
                </w:r>
                <w:r w:rsidRPr="00C44DDE">
                  <w:rPr>
                    <w:sz w:val="24"/>
                    <w:szCs w:val="24"/>
                    <w:lang w:val="el-GR"/>
                  </w:rPr>
                  <w:t xml:space="preserve"> δεδομένου ότι οι φοιτητές καλούνται να εντρυφήσουν στις μεθόδους και διαδικασίες αξιολόγησης και συστηματοποίησης της διεθνούς βιβλιογραφίας, της συστηματικής μελέτης αυτής, της διατύπωσης σχετικών ερευνητικών ερωτημάτων που αναδεικνύονται, της κατάκτησης της μεθόδου συγγραφής επιστημονικών εργασιών και της συγγραφής τελικά επιστημονικών εργασιών επί θεμάτων συναφών με το αντικείμενο του ΠΜΣ. Πρόκειται ουσιαστικά για μία πολύ απαιτητική διαδικασία που αντιστοιχεί σε υψηλό ΦΕ.</w:t>
                </w:r>
              </w:p>
              <w:p w14:paraId="53CD470C"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 xml:space="preserve"> </w:t>
                </w:r>
              </w:p>
              <w:p w14:paraId="052B6AFC" w14:textId="77777777" w:rsidR="004032C1" w:rsidRPr="00C44DDE" w:rsidRDefault="004032C1" w:rsidP="008752D5">
                <w:pPr>
                  <w:pStyle w:val="af6"/>
                  <w:tabs>
                    <w:tab w:val="left" w:pos="355"/>
                  </w:tabs>
                  <w:spacing w:line="276" w:lineRule="auto"/>
                  <w:rPr>
                    <w:sz w:val="24"/>
                    <w:szCs w:val="24"/>
                    <w:lang w:val="el-GR"/>
                  </w:rPr>
                </w:pPr>
              </w:p>
            </w:tc>
          </w:tr>
        </w:tbl>
        <w:p w14:paraId="2ABBBFFE" w14:textId="77777777" w:rsidR="004032C1" w:rsidRPr="00C8386E" w:rsidRDefault="004032C1" w:rsidP="004032C1">
          <w:pPr>
            <w:spacing w:after="300"/>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6307"/>
          </w:tblGrid>
          <w:tr w:rsidR="004032C1" w:rsidRPr="00C8386E" w14:paraId="0B6D998E" w14:textId="77777777" w:rsidTr="008752D5">
            <w:trPr>
              <w:trHeight w:hRule="exact" w:val="547"/>
              <w:jc w:val="center"/>
            </w:trPr>
            <w:tc>
              <w:tcPr>
                <w:tcW w:w="1910" w:type="dxa"/>
                <w:tcBorders>
                  <w:top w:val="single" w:sz="4" w:space="0" w:color="auto"/>
                  <w:left w:val="single" w:sz="4" w:space="0" w:color="auto"/>
                </w:tcBorders>
                <w:shd w:val="clear" w:color="auto" w:fill="FFFFFF"/>
              </w:tcPr>
              <w:p w14:paraId="7FC148EA" w14:textId="77777777" w:rsidR="004032C1" w:rsidRPr="00C8386E" w:rsidRDefault="004032C1" w:rsidP="008752D5">
                <w:pPr>
                  <w:pStyle w:val="af6"/>
                  <w:spacing w:line="240" w:lineRule="auto"/>
                  <w:rPr>
                    <w:sz w:val="24"/>
                    <w:szCs w:val="24"/>
                  </w:rPr>
                </w:pPr>
                <w:r w:rsidRPr="00C8386E">
                  <w:rPr>
                    <w:b/>
                    <w:bCs/>
                    <w:sz w:val="24"/>
                    <w:szCs w:val="24"/>
                  </w:rPr>
                  <w:t>Τίτλος μαθήματος</w:t>
                </w:r>
              </w:p>
            </w:tc>
            <w:tc>
              <w:tcPr>
                <w:tcW w:w="6307" w:type="dxa"/>
                <w:tcBorders>
                  <w:top w:val="single" w:sz="4" w:space="0" w:color="auto"/>
                  <w:left w:val="single" w:sz="4" w:space="0" w:color="auto"/>
                  <w:right w:val="single" w:sz="4" w:space="0" w:color="auto"/>
                </w:tcBorders>
                <w:shd w:val="clear" w:color="auto" w:fill="FFFFFF"/>
                <w:vAlign w:val="bottom"/>
              </w:tcPr>
              <w:p w14:paraId="35172A73" w14:textId="77777777" w:rsidR="004032C1" w:rsidRPr="00C44DDE" w:rsidRDefault="004032C1" w:rsidP="008752D5">
                <w:pPr>
                  <w:pStyle w:val="af6"/>
                  <w:spacing w:line="240" w:lineRule="auto"/>
                  <w:rPr>
                    <w:sz w:val="24"/>
                    <w:szCs w:val="24"/>
                    <w:lang w:val="el-GR"/>
                  </w:rPr>
                </w:pPr>
                <w:r w:rsidRPr="00C44DDE">
                  <w:rPr>
                    <w:sz w:val="24"/>
                    <w:szCs w:val="24"/>
                    <w:lang w:val="el-GR"/>
                  </w:rPr>
                  <w:t xml:space="preserve">Συγγραφή επιστημονικών εργασιών  </w:t>
                </w:r>
                <w:r>
                  <w:rPr>
                    <w:sz w:val="24"/>
                    <w:szCs w:val="24"/>
                    <w:lang w:val="en-GB"/>
                  </w:rPr>
                  <w:t>Scientific</w:t>
                </w:r>
                <w:r w:rsidRPr="00C44DDE">
                  <w:rPr>
                    <w:sz w:val="24"/>
                    <w:szCs w:val="24"/>
                    <w:lang w:val="el-GR"/>
                  </w:rPr>
                  <w:t xml:space="preserve"> </w:t>
                </w:r>
                <w:r>
                  <w:rPr>
                    <w:sz w:val="24"/>
                    <w:szCs w:val="24"/>
                    <w:lang w:val="en-GB"/>
                  </w:rPr>
                  <w:t>Writing</w:t>
                </w:r>
              </w:p>
              <w:p w14:paraId="54C457EA" w14:textId="77777777" w:rsidR="004032C1" w:rsidRPr="00C44DDE" w:rsidRDefault="004032C1" w:rsidP="008752D5">
                <w:pPr>
                  <w:pStyle w:val="af6"/>
                  <w:spacing w:line="271" w:lineRule="auto"/>
                  <w:rPr>
                    <w:sz w:val="24"/>
                    <w:szCs w:val="24"/>
                    <w:lang w:val="el-GR"/>
                  </w:rPr>
                </w:pPr>
                <w:r w:rsidRPr="00C44DDE">
                  <w:rPr>
                    <w:rFonts w:asciiTheme="minorHAnsi" w:hAnsiTheme="minorHAnsi" w:cstheme="minorHAnsi"/>
                    <w:color w:val="000000" w:themeColor="text1"/>
                    <w:sz w:val="24"/>
                    <w:szCs w:val="24"/>
                    <w:lang w:val="el-GR"/>
                  </w:rPr>
                  <w:t>Γ2 ΔΟΧ-ΣΕΕ</w:t>
                </w:r>
              </w:p>
            </w:tc>
          </w:tr>
          <w:tr w:rsidR="004032C1" w:rsidRPr="00C8386E" w14:paraId="0123C62C" w14:textId="77777777" w:rsidTr="008752D5">
            <w:trPr>
              <w:trHeight w:hRule="exact" w:val="538"/>
              <w:jc w:val="center"/>
            </w:trPr>
            <w:tc>
              <w:tcPr>
                <w:tcW w:w="1910" w:type="dxa"/>
                <w:tcBorders>
                  <w:top w:val="single" w:sz="4" w:space="0" w:color="auto"/>
                  <w:left w:val="single" w:sz="4" w:space="0" w:color="auto"/>
                </w:tcBorders>
                <w:shd w:val="clear" w:color="auto" w:fill="FFFFFF"/>
                <w:vAlign w:val="bottom"/>
              </w:tcPr>
              <w:p w14:paraId="06A8A57F" w14:textId="77777777" w:rsidR="004032C1" w:rsidRPr="00C8386E" w:rsidRDefault="004032C1" w:rsidP="008752D5">
                <w:pPr>
                  <w:pStyle w:val="af6"/>
                  <w:spacing w:line="276" w:lineRule="auto"/>
                  <w:rPr>
                    <w:sz w:val="24"/>
                    <w:szCs w:val="24"/>
                  </w:rPr>
                </w:pPr>
                <w:r w:rsidRPr="00C8386E">
                  <w:rPr>
                    <w:b/>
                    <w:bCs/>
                    <w:sz w:val="24"/>
                    <w:szCs w:val="24"/>
                  </w:rPr>
                  <w:t>Εξάμηνο Σπουδών</w:t>
                </w:r>
              </w:p>
            </w:tc>
            <w:tc>
              <w:tcPr>
                <w:tcW w:w="6307" w:type="dxa"/>
                <w:tcBorders>
                  <w:top w:val="single" w:sz="4" w:space="0" w:color="auto"/>
                  <w:left w:val="single" w:sz="4" w:space="0" w:color="auto"/>
                  <w:right w:val="single" w:sz="4" w:space="0" w:color="auto"/>
                </w:tcBorders>
                <w:shd w:val="clear" w:color="auto" w:fill="FFFFFF"/>
              </w:tcPr>
              <w:p w14:paraId="0EE1A280" w14:textId="77777777" w:rsidR="004032C1" w:rsidRPr="00C8386E" w:rsidRDefault="004032C1" w:rsidP="008752D5">
                <w:pPr>
                  <w:pStyle w:val="af6"/>
                  <w:spacing w:line="240" w:lineRule="auto"/>
                  <w:rPr>
                    <w:sz w:val="24"/>
                    <w:szCs w:val="24"/>
                  </w:rPr>
                </w:pPr>
                <w:r w:rsidRPr="00C8386E">
                  <w:rPr>
                    <w:sz w:val="24"/>
                    <w:szCs w:val="24"/>
                  </w:rPr>
                  <w:t>Γ’</w:t>
                </w:r>
              </w:p>
            </w:tc>
          </w:tr>
          <w:tr w:rsidR="004032C1" w:rsidRPr="00C8386E" w14:paraId="628C9232" w14:textId="77777777" w:rsidTr="008752D5">
            <w:trPr>
              <w:trHeight w:hRule="exact" w:val="1702"/>
              <w:jc w:val="center"/>
            </w:trPr>
            <w:tc>
              <w:tcPr>
                <w:tcW w:w="1910" w:type="dxa"/>
                <w:tcBorders>
                  <w:top w:val="single" w:sz="4" w:space="0" w:color="auto"/>
                  <w:left w:val="single" w:sz="4" w:space="0" w:color="auto"/>
                  <w:bottom w:val="single" w:sz="4" w:space="0" w:color="auto"/>
                </w:tcBorders>
                <w:shd w:val="clear" w:color="auto" w:fill="FFFFFF"/>
              </w:tcPr>
              <w:p w14:paraId="547625E7" w14:textId="77777777" w:rsidR="004032C1" w:rsidRPr="00C44DDE" w:rsidRDefault="004032C1" w:rsidP="008752D5">
                <w:pPr>
                  <w:pStyle w:val="af6"/>
                  <w:spacing w:line="276" w:lineRule="auto"/>
                  <w:rPr>
                    <w:sz w:val="24"/>
                    <w:szCs w:val="24"/>
                    <w:lang w:val="el-GR"/>
                  </w:rPr>
                </w:pPr>
                <w:r w:rsidRPr="00C44DDE">
                  <w:rPr>
                    <w:b/>
                    <w:bCs/>
                    <w:sz w:val="24"/>
                    <w:szCs w:val="24"/>
                    <w:lang w:val="el-GR"/>
                  </w:rPr>
                  <w:t>Περιεχόμενο και σκοπός του μαθήματος</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bottom"/>
              </w:tcPr>
              <w:p w14:paraId="5398F74B" w14:textId="77777777" w:rsidR="004032C1" w:rsidRPr="00C44DDE" w:rsidRDefault="004032C1" w:rsidP="008752D5">
                <w:pPr>
                  <w:pStyle w:val="af6"/>
                  <w:tabs>
                    <w:tab w:val="left" w:pos="355"/>
                  </w:tabs>
                  <w:spacing w:line="276" w:lineRule="auto"/>
                  <w:rPr>
                    <w:sz w:val="24"/>
                    <w:szCs w:val="24"/>
                    <w:lang w:val="el-GR"/>
                  </w:rPr>
                </w:pPr>
                <w:r w:rsidRPr="00C44DDE">
                  <w:rPr>
                    <w:sz w:val="24"/>
                    <w:szCs w:val="24"/>
                    <w:lang w:val="el-GR"/>
                  </w:rPr>
                  <w:t>Σκοπός του μαθήματος είναι να μπορέσουν οι φοιτητές να συγγράψουν, να παρουσιάσουν και να υπερασπιστούν επιστημονικές εργασίες σε συγκεκριμένα θέματα.</w:t>
                </w:r>
              </w:p>
              <w:p w14:paraId="2E53DE86" w14:textId="77777777" w:rsidR="004032C1" w:rsidRPr="00C44DDE" w:rsidRDefault="004032C1" w:rsidP="008752D5">
                <w:pPr>
                  <w:pStyle w:val="af6"/>
                  <w:tabs>
                    <w:tab w:val="left" w:pos="355"/>
                  </w:tabs>
                  <w:spacing w:line="276" w:lineRule="auto"/>
                  <w:jc w:val="both"/>
                  <w:rPr>
                    <w:sz w:val="24"/>
                    <w:szCs w:val="24"/>
                    <w:lang w:val="el-GR"/>
                  </w:rPr>
                </w:pPr>
              </w:p>
            </w:tc>
          </w:tr>
        </w:tbl>
        <w:p w14:paraId="45D167FF" w14:textId="77777777" w:rsidR="004032C1" w:rsidRPr="00C8386E" w:rsidRDefault="004032C1" w:rsidP="004032C1">
          <w:pPr>
            <w:spacing w:after="300"/>
            <w:rPr>
              <w:b/>
              <w:bCs/>
            </w:rPr>
          </w:pPr>
        </w:p>
        <w:p w14:paraId="0D8F87B1" w14:textId="77777777" w:rsidR="004032C1" w:rsidRPr="00C8386E" w:rsidRDefault="004032C1" w:rsidP="004032C1">
          <w:pPr>
            <w:spacing w:after="300"/>
            <w:rPr>
              <w:b/>
              <w:bCs/>
            </w:rPr>
          </w:pPr>
        </w:p>
        <w:bookmarkEnd w:id="155"/>
        <w:bookmarkEnd w:id="156"/>
        <w:p w14:paraId="565553E9" w14:textId="77777777" w:rsidR="004032C1" w:rsidRPr="00C8386E" w:rsidRDefault="004032C1" w:rsidP="004032C1">
          <w:pPr>
            <w:spacing w:after="300"/>
          </w:pPr>
          <w:r w:rsidRPr="00C8386E">
            <w:rPr>
              <w:b/>
              <w:bCs/>
            </w:rPr>
            <w:t>Μεταπτυχιακή</w:t>
          </w:r>
          <w:r w:rsidRPr="0014757E">
            <w:t xml:space="preserve"> </w:t>
          </w:r>
          <w:r w:rsidRPr="0014757E">
            <w:rPr>
              <w:b/>
              <w:bCs/>
            </w:rPr>
            <w:t>Διπλωματική</w:t>
          </w:r>
          <w:r w:rsidRPr="00C8386E">
            <w:rPr>
              <w:b/>
              <w:bCs/>
            </w:rPr>
            <w:t xml:space="preserve"> Εργασία (</w:t>
          </w:r>
          <w:r>
            <w:rPr>
              <w:b/>
              <w:bCs/>
              <w:lang w:val="en-US"/>
            </w:rPr>
            <w:t>Diploma</w:t>
          </w:r>
          <w:r w:rsidRPr="0014757E">
            <w:rPr>
              <w:b/>
              <w:bCs/>
            </w:rPr>
            <w:t xml:space="preserve"> Dissertation</w:t>
          </w:r>
          <w:r w:rsidRPr="00C8386E">
            <w:rPr>
              <w:b/>
              <w:bCs/>
            </w:rPr>
            <w:t>)</w:t>
          </w:r>
        </w:p>
        <w:p w14:paraId="2280FDD8" w14:textId="77777777" w:rsidR="004032C1" w:rsidRPr="00C8386E" w:rsidRDefault="004032C1" w:rsidP="008D206D">
          <w:pPr>
            <w:widowControl w:val="0"/>
            <w:numPr>
              <w:ilvl w:val="0"/>
              <w:numId w:val="19"/>
            </w:numPr>
            <w:tabs>
              <w:tab w:val="left" w:pos="308"/>
            </w:tabs>
            <w:spacing w:line="331" w:lineRule="auto"/>
            <w:jc w:val="both"/>
          </w:pPr>
          <w:bookmarkStart w:id="157" w:name="bookmark187"/>
          <w:bookmarkEnd w:id="157"/>
          <w:r w:rsidRPr="00C8386E">
            <w:t>Οι φοιτητές του ΠΜΣ μετά το τέλος του Γ’  και κατά τη διάρκεια του Δ’ εξαμήνου σπουδών καλούνται να εκπονήσουν, να καταθέσουν και να υποστηρίξουν δημόσια την ΜΔΕ. Το θέμα της διπλωματικής εργασίας εντάσσεται στο αντικείμενο του ΠΜΣ και αξιοποιεί τις γνώσεις, ικανότητες, δεξιότητες και στάσεις που αποκτήθηκαν κατά τη διάρκεια των μαθημάτων.</w:t>
          </w:r>
        </w:p>
        <w:p w14:paraId="49970609" w14:textId="77777777" w:rsidR="004032C1" w:rsidRPr="00C8386E" w:rsidRDefault="004032C1" w:rsidP="004032C1">
          <w:pPr>
            <w:pStyle w:val="ab"/>
            <w:ind w:left="0"/>
          </w:pPr>
          <w:r w:rsidRPr="00C8386E">
            <w:t>Ήδη, κατά τη διάρκεια του Γ’ εξαμήνου, ο φοιτητής, σε συνεργασία με έναν διδάσκοντα, οφείλει να διαμορφώσει τον τίτλο της διατριβής του. Ο σύμβουλος μπορεί να αναλάβει ο ίδιος την επίβλεψη του φοιτητή ή να παραπέμψει τον φοιτητή σε κάποιον άλλο διδάσκοντα. Το μέγιστο όριο φοιτητών που μπορεί να διατηρεί ο κάθε επιβλέπων είναι 2 φοιτητές ανά έτος εισαγωγής. Υπεύθυνη για την παρακολούθηση αυτού του ορίου είναι η Συντονιστική Επιτροπή του ΠΜΣ, η οποία έχει και την δυνατότητα αναπροσαρμογής του, αν κρίνει πως η διαθεσιμότητα των επιβλεπόντων δεν επαρκεί για να καλύψει τις ανάγκες των φοιτητών. Μετά τον ορισμό του επιβλέποντος, ο φοιτητής σε συνεργασία μαζί του, συντάσσει την ερευνητική πρόταση, ένα σύντομο κείμενο στο οποίο αναφέρονται το πλαίσιο του θέματος, οι παράγοντες παρακίνησης της ενασχόλησης με αυτό, διατυπώνονται ευκρινώς τα ερευνητικά ερωτήματα, οι ερευνητικοί στόχοι και οι ερευνητικές υποθέσεις, τεκμηριώνεται η εφικτότητα διεξαγωγής της έρευνας, παρουσιάζεται με περιληπτικό τρόπο η σχετική βιβλιογραφία, αναφέρονται οι ερευνητικές μέθοδοι που θα χρησιμοποιηθούν και προτείνεται το χρονοδιάγραμμα υλοποίησης της διατριβής.</w:t>
          </w:r>
        </w:p>
        <w:p w14:paraId="41CF5472" w14:textId="77777777" w:rsidR="004032C1" w:rsidRPr="00C8386E" w:rsidRDefault="004032C1" w:rsidP="004032C1">
          <w:pPr>
            <w:jc w:val="both"/>
          </w:pPr>
          <w:r w:rsidRPr="00C8386E">
            <w:t>Η ΣΕ εξετάζει τη δήλωση των ΜΦ και συγκροτεί την τριμελή επιτροπή παρακολούθησης και εξέτασης, μέλος της οποίας είναι και ο επιβλέπων. Η συγγραφή των ΜΔΕ γίνεται σύμφωνα με τις οδηγίες των καθηγητών και τη χρήση συγκεκριμένου προτύπου του οδηγού σπουδών ακολουθώντας τις τυποποιημένες οδηγίες που αφορούν τη διαμόρφωση του περιεχομένου και της συνολικής της εμφάνισης (π.χ. αρίθμηση, διάστιχο, δομή εξώφυλλου, μορφή περιεχομένων κ.λπ.). Το μέγεθος μιας ΜΔΕ πρέπει να κυμαίνεται μεταξύ 10.000 και 12.500 λέξεων (εξαιρούνται τα κεφάλαια της βιβλιογραφίας και τα παραρτήματα).</w:t>
          </w:r>
        </w:p>
        <w:p w14:paraId="49E776B3" w14:textId="77777777" w:rsidR="004032C1" w:rsidRPr="00C8386E" w:rsidRDefault="004032C1" w:rsidP="004032C1">
          <w:pPr>
            <w:jc w:val="both"/>
          </w:pPr>
          <w:r w:rsidRPr="00C8386E">
            <w:t xml:space="preserve">Το κείμενο της ΜΔΕ πρέπει να πληροί τις προδιαγραφές και τη δομή μιας επιστημονικής εργασίας, δηλαδή να περιλαμβάνει περιγραφή του θέματος της εργασίας, περιγραφή των πορισμάτων ή αποτελεσμάτων της εργασίας, τη μεθοδολογία, παραδοχές, βιβλιογραφία και </w:t>
          </w:r>
          <w:r w:rsidRPr="00C8386E">
            <w:lastRenderedPageBreak/>
            <w:t>άλλα τυχόν αναγκαία υποστηρικτικά ή επεξηγηματικά στοιχεία (αναγκαία σχήματα, διαγράμματα, φωτογραφίες εικόνες κ.λπ.).</w:t>
          </w:r>
        </w:p>
        <w:p w14:paraId="4FC19056" w14:textId="77777777" w:rsidR="004032C1" w:rsidRPr="00C8386E" w:rsidRDefault="004032C1" w:rsidP="004032C1">
          <w:pPr>
            <w:jc w:val="both"/>
          </w:pPr>
          <w:r w:rsidRPr="00C8386E">
            <w:t>Ο επιβλέπων καθηγητής υποχρεούται, σε τακτά χρονικά διαστήματα, να συναντά τον κάθε ΜΦ ξεχωριστά ή και όλους όσους επιβλέπει μαζί, για να συζητά τα τυχών προβλήματα-ερωτήματα που προκύπτουν από την πλευρά των φοιτητών, να προτείνει λύσεις και νέες ιδέες, και να ελέγχει την πορεία ολοκλήρωσής της ΜΔΕ σύμφωνα με το συμφωνηθέν χρονοδιάγραμμα αποπεράτωσης της. Η επικοινωνία μεταξύ καθηγητή και φοιτητών μπορεί να διεξάγεται και με ηλεκτρονικά μέσα επικοινωνίας (email, βιντεοκλήσεις κ.λπ.). Σε κάθε περίπτωση ο επιβλέπων καθηγητής οφείλει να τηρεί αρχείο και στοιχεία συναντήσεων-επικοινωνίας για λόγους ηθικούς και για πιθανή χρήση τους κατά την διαδικασία της εξωτερικής ή εσωτερικής αξιολόγησης</w:t>
          </w:r>
        </w:p>
        <w:p w14:paraId="4FCB0EE1" w14:textId="77777777" w:rsidR="004032C1" w:rsidRPr="00C8386E" w:rsidRDefault="004032C1" w:rsidP="008D206D">
          <w:pPr>
            <w:widowControl w:val="0"/>
            <w:numPr>
              <w:ilvl w:val="0"/>
              <w:numId w:val="19"/>
            </w:numPr>
            <w:tabs>
              <w:tab w:val="left" w:pos="308"/>
            </w:tabs>
            <w:spacing w:line="331" w:lineRule="auto"/>
            <w:jc w:val="both"/>
          </w:pPr>
          <w:bookmarkStart w:id="158" w:name="bookmark188"/>
          <w:bookmarkEnd w:id="158"/>
          <w:r w:rsidRPr="00C8386E">
            <w:t>Η ΜΔΕ συντάσσεται στην ελληνική γλώσσα και συνοδεύεται από μια σύντομη περίληψη 300 λέξεων περίπου στην αγγλική γλώσσα. Η ΜΔΕ δύναται να εκπονηθεί στην αγγλική γλώσσα, μετά από αίτηση του φοιτητή και σχετική απόφαση του επιβλέποντος της διπλωματικής εργασίας και του Διευθυντή του ΠΜΣ, συνοδευόμενη από περίληψη του περιεχομένου της και στην Ελληνική γλώσσα.</w:t>
          </w:r>
        </w:p>
        <w:p w14:paraId="3C06AD33" w14:textId="77777777" w:rsidR="004032C1" w:rsidRPr="00BC3103" w:rsidRDefault="004032C1" w:rsidP="004032C1">
          <w:pPr>
            <w:tabs>
              <w:tab w:val="left" w:pos="318"/>
            </w:tabs>
            <w:jc w:val="both"/>
            <w:rPr>
              <w:highlight w:val="yellow"/>
            </w:rPr>
          </w:pPr>
          <w:bookmarkStart w:id="159" w:name="bookmark189"/>
          <w:bookmarkEnd w:id="159"/>
          <w:r>
            <w:t xml:space="preserve">3. </w:t>
          </w:r>
          <w:r w:rsidRPr="00C8386E">
            <w:t xml:space="preserve">Μετά την εκπόνηση της ΜΔΕ, οι φοιτητές την υποβάλλουν σε ψηφιακή μορφή </w:t>
          </w:r>
          <w:r>
            <w:t>μαζί με</w:t>
          </w:r>
          <w:r w:rsidRPr="00236D9F">
            <w:t xml:space="preserve"> το  αποδεικτικό ελέγχου για λογοκλοπή, όπου αναφέρονται τα αποτελέσματα του ελέγχου με τη χρήση της ειδικής εφαρμογής ανίχνευσης λογοκλοπής (Τurnitin),</w:t>
          </w:r>
          <w:r>
            <w:t xml:space="preserve"> </w:t>
          </w:r>
          <w:r w:rsidRPr="00C8386E">
            <w:t xml:space="preserve">στην Γραμματεία, </w:t>
          </w:r>
          <w:r w:rsidRPr="00236D9F">
            <w:t>σε συνεννόηση με τον/την επιβλέποντα/ουσα</w:t>
          </w:r>
          <w:r w:rsidRPr="00C8386E">
            <w:t>. Μετά την έγκριση του επιβλέποντα και τον έλεγχο λογοκλοπής,  ορίζεται η ημερομηνία δημόσιας υποστήριξης της ΜΔΕ</w:t>
          </w:r>
          <w:r>
            <w:t xml:space="preserve">. </w:t>
          </w:r>
          <w:r w:rsidRPr="00236D9F">
            <w:t>Η Τριμελής Εξεταστική Επιτροπή μετά από μελέτη της εργασίας ορίζει την ημερομηνία δημόσιας υποστήριξης/αξιολόγησης της ΜΔΕ.</w:t>
          </w:r>
          <w:r>
            <w:t xml:space="preserve"> </w:t>
          </w:r>
        </w:p>
        <w:p w14:paraId="672F40BC" w14:textId="77777777" w:rsidR="004032C1" w:rsidRPr="00C8386E" w:rsidRDefault="004032C1" w:rsidP="004032C1">
          <w:pPr>
            <w:jc w:val="both"/>
          </w:pPr>
          <w:r w:rsidRPr="00C8386E">
            <w:t>Η παρουσίαση της ΜΔΕ γίνεται ενώπιον της τριμελούς εξεταστικής επιτροπής. Η υποστήριξη μπορεί να πραγματοποιηθεί μόνο μετά την επιτυχή ολοκλήρωση όλων των μαθημάτων του ΠΜΣ. Η αξιολόγηση της ΜΔΕ γίνεται αποκλειστικά από την οικεία τριμελή εξεταστική επιτροπή, η οποία οφείλει να βασίζει την κρίση της σε ένα σύνολο κανόνων ποιότητας. Μετά τη δημόσια παρουσίαση - υποστήριξη της ΜΔΕ, η τριμελής εξεταστική επιτροπή συντάσσει και υπογράφει αντίστοιχο πρακτικό, στο οποίο αναγράφεται και ο τελικός βαθμός. Η εξεταστική επιτροπή καταθέτει το πρακτικό (έντυπο βαθμολόγησης) στη Γραμματεία μαζί με την Υπεύθυνη Δήλωση του ΜΦ ότι η ΜΔΕ αποτελεί προϊόν της εργασίας του και όχι προϊόν λογοκλοπής είτε στο σύνολο είτε σε επιμέρους τμήματα αυτής. Ως τελικός βαθμός θεωρείται ο μέσος όρος της βαθμολογίας των τριών βαθμολογητών. Η ΜΔΕ βαθμολογείται στην κλίμακα 0-10 και ως μικρότερος αποδεκτός βαθμός το 5.</w:t>
          </w:r>
        </w:p>
        <w:p w14:paraId="1AD369E1" w14:textId="77777777" w:rsidR="004032C1" w:rsidRPr="00C8386E" w:rsidRDefault="004032C1" w:rsidP="004032C1">
          <w:pPr>
            <w:tabs>
              <w:tab w:val="left" w:pos="303"/>
            </w:tabs>
            <w:jc w:val="both"/>
          </w:pPr>
          <w:bookmarkStart w:id="160" w:name="bookmark190"/>
          <w:bookmarkEnd w:id="160"/>
          <w:r w:rsidRPr="00CD3BAC">
            <w:t>Σε περίπτωση αρνητικής κρίσης, και εφόσον ο χρόνος εκπόνησης δεν υπερβαίνει το διπλάσιο της κανονικής διάρκειας σπουδών, οι ΜΦ έχουν τη δυνατότητα επανυποβολής της ΜΔΕ μετά σε διάστημα τριών (3) μηνών αφού βελτιώσουν την εργασία σύμφωνα με τις παρατηρήσεις της τριμελούς εξεταστικής επιτροπής. Ακολουθεί δεύτερη κρίση και σε περίπτωση θετικής αξιολόγησης αποδίδεται ο Τίτλος Σπουδών. Αν η νέα κρίση είναι αρνητική, οι ΜΦ επαναλαμβάνουν τη διαδικασία το επόμενο ακαδημαϊκό έτος, είτε με το ίδιο είτε με νέο θέμα και επιβλέποντα.</w:t>
          </w:r>
        </w:p>
        <w:p w14:paraId="3B91A0B3" w14:textId="77777777" w:rsidR="004032C1" w:rsidRPr="00BC3103" w:rsidRDefault="004032C1" w:rsidP="004032C1">
          <w:pPr>
            <w:tabs>
              <w:tab w:val="left" w:pos="303"/>
            </w:tabs>
            <w:jc w:val="both"/>
            <w:rPr>
              <w:b/>
              <w:highlight w:val="yellow"/>
            </w:rPr>
          </w:pPr>
          <w:r>
            <w:t xml:space="preserve">3. </w:t>
          </w:r>
          <w:r w:rsidRPr="00E50E6B">
            <w:t xml:space="preserve">Το τελικό πλήρες αντίγραφο της ΜΔΕ, σε ηλεκτρονική μορφή υποβάλλεται στη Βιβλιοθήκη του ΔΠΘ και στο αρχείο που τηρείται στο Τμήμα. Η Γραμματεία του Τμήματος ορίζει έναν υπεύθυνο για τη συγκέντρωση όλων των ΜΔΕ σε ψηφιακή μορφή. </w:t>
          </w:r>
          <w:r w:rsidRPr="00CD3BAC">
            <w:t xml:space="preserve">Η Γραμματεία του Τμήματος θα ορίσει έναν υπεύθυνο για τη συγκέντρωση όλων των ΜΔΕ σε ψηφιακή μορφή. Η Γραμματεία είναι υπεύθυνη να διατηρεί το ψηφιακό αρχείο μέχρι την πλήρη ανάπτυξη του Κεντρικού Αποθετηρίου του ΔΠΘ. Όταν γίνει αυτό, οι ΜΔΕ αναρτώνται υποχρεωτικά στο Κεντρικό Αποθετήριο του ΔΠΘ, το οποίο διαχειρίζεται η Κεντρική </w:t>
          </w:r>
          <w:r w:rsidRPr="00CD3BAC">
            <w:lastRenderedPageBreak/>
            <w:t xml:space="preserve">Βιβλιοθήκη του Πανεπιστημίου. Κατ’ εξαίρεση και για ειδικούς λόγους που τεκμηριώνονται ειδικώς, </w:t>
          </w:r>
          <w:r w:rsidRPr="00CD3BAC">
            <w:rPr>
              <w:b/>
            </w:rPr>
            <w:t>κατόπιν απόφασης της ΣΕ δύναται διπλωματική εργασία που περιέχει μη δημοσιευτέα στοιχεία και δεδομένα, να μην αναρτηθεί στο ψηφιακό αποθετήριο του ΔΠΘ.</w:t>
          </w:r>
        </w:p>
        <w:p w14:paraId="5CCEC333" w14:textId="77777777" w:rsidR="004032C1" w:rsidRPr="00C8386E" w:rsidRDefault="004032C1" w:rsidP="004032C1">
          <w:pPr>
            <w:jc w:val="both"/>
          </w:pPr>
          <w:r w:rsidRPr="00C8386E">
            <w:t>Τα πνευματικά δικαιώματα χρήσης μέρους ή όλης της ΜΔΕ ανήκουν στο ΔΠΘ, στον ΜΦ και τον επιβλέποντα καθηγητή από κοινού. Οι δημοσιεύσεις σε επιστημονικά περιοδικά ή οι ανακοινώσεις σε επιστημονικά συνέδρια θα πρέπει να αναφέρουν απαραίτητα τα ονόματα τόσο του φοιτητή όσο και του επιβλέποντα καθηγητή, εκτός εάν υπάρχει η έγγραφη παραίτηση αυτού του δικαιώματος από έναν από τους δύο.</w:t>
          </w:r>
        </w:p>
        <w:p w14:paraId="03236302" w14:textId="77777777" w:rsidR="004032C1" w:rsidRPr="00C8386E" w:rsidRDefault="004032C1" w:rsidP="004032C1">
          <w:pPr>
            <w:spacing w:after="120"/>
            <w:jc w:val="both"/>
          </w:pPr>
          <w:r w:rsidRPr="00C8386E">
            <w:t>Σε εξαιρετικές περιπτώσεις απώλειας, αντικειμενικής αδυναμίας άσκησης καθηκόντων επίβλεψης ή σπουδαίου λόγου, είναι δυνατή η αντικατάσταση του επιβλέποντα ή μέλους της τριμελούς εξεταστικής επιτροπής μετά από απόφαση της ΣΕ.</w:t>
          </w:r>
        </w:p>
        <w:p w14:paraId="7F99F148" w14:textId="77777777" w:rsidR="004032C1" w:rsidRPr="00C8386E" w:rsidRDefault="004032C1" w:rsidP="004032C1">
          <w:pPr>
            <w:pStyle w:val="52"/>
            <w:keepNext/>
            <w:keepLines/>
            <w:spacing w:after="280"/>
            <w:rPr>
              <w:sz w:val="24"/>
              <w:szCs w:val="24"/>
            </w:rPr>
          </w:pPr>
          <w:bookmarkStart w:id="161" w:name="bookmark196"/>
          <w:bookmarkStart w:id="162" w:name="bookmark197"/>
          <w:bookmarkStart w:id="163" w:name="bookmark198"/>
          <w:r w:rsidRPr="00C8386E">
            <w:rPr>
              <w:sz w:val="24"/>
              <w:szCs w:val="24"/>
            </w:rPr>
            <w:t>Άρθρο 19</w:t>
          </w:r>
          <w:r w:rsidRPr="00C8386E">
            <w:rPr>
              <w:sz w:val="24"/>
              <w:szCs w:val="24"/>
            </w:rPr>
            <w:br/>
            <w:t>Αξιολόγηση εκπαιδευτικών δραστηριοτήτων</w:t>
          </w:r>
          <w:bookmarkEnd w:id="161"/>
          <w:bookmarkEnd w:id="162"/>
          <w:bookmarkEnd w:id="163"/>
        </w:p>
        <w:p w14:paraId="4FCA41C8" w14:textId="77777777" w:rsidR="004032C1" w:rsidRPr="00C8386E" w:rsidRDefault="004032C1" w:rsidP="008D206D">
          <w:pPr>
            <w:widowControl w:val="0"/>
            <w:numPr>
              <w:ilvl w:val="0"/>
              <w:numId w:val="21"/>
            </w:numPr>
            <w:tabs>
              <w:tab w:val="left" w:pos="303"/>
            </w:tabs>
            <w:spacing w:line="331" w:lineRule="auto"/>
            <w:jc w:val="both"/>
          </w:pPr>
          <w:bookmarkStart w:id="164" w:name="bookmark199"/>
          <w:bookmarkEnd w:id="164"/>
          <w:r w:rsidRPr="00C8386E">
            <w:t>Η αξιολόγηση της επίδοσης στα επιμέρους μαθήματα γίνεται με γραπτές ή προφορικές εξετάσεις ή εκπόνηση εργασιών ή συνδυασμό των ανωτέρω σύμφωνα με τα αναφερόμενα στον Κανονισμό Εξετάσεων του ΔΠΘ. Η αξιολόγηση μπορεί να πραγματοποιείται είτε μετά από την ολοκλήρωση κάθε ακαδημαϊκού εξαμήνου είτε μετά από την ολοκλήρωση του διδακτικού έργου κάθε μαθήματος ή την ολοκλήρωση κάθε εκπαιδευτικής δραστηριότητας.</w:t>
          </w:r>
        </w:p>
        <w:p w14:paraId="1D4A7258" w14:textId="77777777" w:rsidR="004032C1" w:rsidRPr="00C8386E" w:rsidRDefault="004032C1" w:rsidP="008D206D">
          <w:pPr>
            <w:widowControl w:val="0"/>
            <w:numPr>
              <w:ilvl w:val="0"/>
              <w:numId w:val="21"/>
            </w:numPr>
            <w:tabs>
              <w:tab w:val="left" w:pos="303"/>
            </w:tabs>
            <w:spacing w:after="120" w:line="331" w:lineRule="auto"/>
            <w:jc w:val="both"/>
          </w:pPr>
          <w:bookmarkStart w:id="165" w:name="bookmark200"/>
          <w:bookmarkEnd w:id="165"/>
          <w:r w:rsidRPr="00C8386E">
            <w:t>Η ακριβής μορφή της αξιολόγησης καθορίζεται από τον διδάσκοντα ή τους διδάσκοντες σε σχέση και με τη φύση του κάθε μαθήματος. Οι όροι αξιολόγησης σε κάθε μάθημα αναφέρονται στο περίγραμμα του μαθήματος και γνωστοποιούνται κατά την έναρξη της διδασκαλίας του μαθήματος από το μέλος ΔΕΠ που είναι υπεύθυνος/συντονιστής του μαθήματος.</w:t>
          </w:r>
        </w:p>
        <w:p w14:paraId="4C1167E5" w14:textId="77777777" w:rsidR="004032C1" w:rsidRPr="00C8386E" w:rsidRDefault="004032C1" w:rsidP="008D206D">
          <w:pPr>
            <w:widowControl w:val="0"/>
            <w:numPr>
              <w:ilvl w:val="0"/>
              <w:numId w:val="21"/>
            </w:numPr>
            <w:tabs>
              <w:tab w:val="left" w:pos="298"/>
            </w:tabs>
            <w:spacing w:line="331" w:lineRule="auto"/>
            <w:jc w:val="both"/>
          </w:pPr>
          <w:bookmarkStart w:id="166" w:name="bookmark201"/>
          <w:bookmarkEnd w:id="166"/>
          <w:r w:rsidRPr="00C8386E">
            <w:t>Η βαθμολογική κλίμακα για την αξιολόγηση της επίδοσης των φοιτητών ορίζεται από το μηδέν (0) ως το δέκα (10).</w:t>
          </w:r>
        </w:p>
        <w:p w14:paraId="52CB926F" w14:textId="77777777" w:rsidR="004032C1" w:rsidRPr="00C8386E" w:rsidRDefault="004032C1" w:rsidP="008D206D">
          <w:pPr>
            <w:widowControl w:val="0"/>
            <w:numPr>
              <w:ilvl w:val="0"/>
              <w:numId w:val="21"/>
            </w:numPr>
            <w:tabs>
              <w:tab w:val="left" w:pos="303"/>
            </w:tabs>
            <w:spacing w:line="331" w:lineRule="auto"/>
            <w:jc w:val="both"/>
          </w:pPr>
          <w:bookmarkStart w:id="167" w:name="bookmark202"/>
          <w:bookmarkEnd w:id="167"/>
          <w:r w:rsidRPr="00C8386E">
            <w:t>Για τα μαθήματα στα οποία προβλέπονται, ως μέρος της αξιολόγησης, εξετάσεις ή/και ασκήσεις, ακολουθείται ο Κανονισμός διεξαγωγής εξετάσεων του ΔΠΘ και ισχύουν τα παρακάτω:</w:t>
          </w:r>
        </w:p>
        <w:p w14:paraId="66BD88C9" w14:textId="77777777" w:rsidR="004032C1" w:rsidRPr="00C8386E" w:rsidRDefault="004032C1" w:rsidP="004032C1">
          <w:pPr>
            <w:jc w:val="both"/>
          </w:pPr>
          <w:r w:rsidRPr="00C8386E">
            <w:t>α) Τα μαθήματα του χειμερινού εξαμήνου εξετάζονται τον Ιανουάριο (1η εξεταστική) και το Σεπτέμβριο (2η εξεταστική).</w:t>
          </w:r>
        </w:p>
        <w:p w14:paraId="10356668" w14:textId="77777777" w:rsidR="004032C1" w:rsidRPr="00CD3BAC" w:rsidRDefault="004032C1" w:rsidP="004032C1">
          <w:pPr>
            <w:jc w:val="both"/>
          </w:pPr>
          <w:r w:rsidRPr="00C8386E">
            <w:t xml:space="preserve">β) Τα μαθήματα του εαρινού εξαμήνου εξετάζονται τον Ιούνιο (1η εξεταστική) και το </w:t>
          </w:r>
          <w:r w:rsidRPr="00CD3BAC">
            <w:t>Σεπτέμβριο (2η εξεταστική).</w:t>
          </w:r>
        </w:p>
        <w:p w14:paraId="6BA66005" w14:textId="77777777" w:rsidR="004032C1" w:rsidRPr="00C8386E" w:rsidRDefault="004032C1" w:rsidP="004032C1">
          <w:pPr>
            <w:jc w:val="both"/>
          </w:pPr>
          <w:r w:rsidRPr="00CD3BAC">
            <w:t>Η εξεταστική περίοδος διαρκεί 2-3 εβδομάδες.</w:t>
          </w:r>
        </w:p>
        <w:p w14:paraId="68BEA184" w14:textId="77777777" w:rsidR="004032C1" w:rsidRPr="00C8386E" w:rsidRDefault="004032C1" w:rsidP="008D206D">
          <w:pPr>
            <w:widowControl w:val="0"/>
            <w:numPr>
              <w:ilvl w:val="0"/>
              <w:numId w:val="21"/>
            </w:numPr>
            <w:tabs>
              <w:tab w:val="left" w:pos="313"/>
            </w:tabs>
            <w:spacing w:line="331" w:lineRule="auto"/>
            <w:jc w:val="both"/>
          </w:pPr>
          <w:bookmarkStart w:id="168" w:name="bookmark203"/>
          <w:bookmarkEnd w:id="168"/>
          <w:r w:rsidRPr="00C8386E">
            <w:t xml:space="preserve">Για τα μαθήματα στα οποία προβλέπεται ως μέρος της αξιολόγησης η κατάθεση εργασίας, τα θέματα δίνονται εγκαίρως και οι ημερομηνίες παράδοσης των εργασιών αναφέρονται στο περίγραμμα του μαθήματος. Κατά τη διάρκεια του εξαμήνου, για κάθε μάθημα, δύνανται να προταθούν βαθμολογούμενες ατομικές ή ομαδικές εργασίες για εκπόνηση στο σπίτι με μέγιστη έκταση τις 7.000 λέξεις (περίπου 22-23 σελίδες) ή τις 10.000 λέξεις (περίπου 30-32 σελίδες) αντίστοιχα, με στόχο τη διασφάλιση διάθεσης του αναγκαίου χρονικού περιθωρίου </w:t>
          </w:r>
          <w:r w:rsidRPr="00C8386E">
            <w:lastRenderedPageBreak/>
            <w:t>για αποδοτική μελέτη της σχετικής βιβλιογραφίας ή την κατάλληλη επεξεργασία στοιχείων. Σε περίπτωση που σε κάποιο μάθημα αντιστοιχούν περισσότεροι του ενός διδάσκοντα, η ανάθεση εργασίας, από μέρος ή το σύνολο αυτών, είναι σε αναλογία με τις διδασκόμενες ώρες του καθενός. Επιπλέον εργασίες μπορούν να πραγματοποιηθούν μόνο κατά τη διάρκεια του ωρολογίου προγράμματος ενός μαθήματος. Για την υποβολή των εργασιών, αλλά και την παρουσίαση αυτών όπου απαιτείται, ορίζεται συγκεκριμένη ημερομηνία (deadline) από την αρχή κάθε εξαμήνου. Όλες οι εργασίες παραδίδονται σε ηλεκτρονική ή/και φυσική μορφή σύμφωνα με τις οδηγίες του υπεύθυνου καθηγητή κάθε μαθήματος. Η μη τήρηση των ημερομηνιών αυτών ισοδυναμεί με μηδενισμό της εργασίας. Παράταση των καθορισμένων ημερομηνιών μπορεί να δώσει μόνο ο Διευθυντής του ΠΜΣ, κατόπιν δικαιολογημένου αιτήματος από τον υπεύθυνο καθηγητή του μαθήματος.</w:t>
          </w:r>
        </w:p>
        <w:p w14:paraId="74472EF9" w14:textId="77777777" w:rsidR="004032C1" w:rsidRPr="00C8386E" w:rsidRDefault="004032C1" w:rsidP="008D206D">
          <w:pPr>
            <w:widowControl w:val="0"/>
            <w:numPr>
              <w:ilvl w:val="0"/>
              <w:numId w:val="21"/>
            </w:numPr>
            <w:tabs>
              <w:tab w:val="left" w:pos="313"/>
            </w:tabs>
            <w:spacing w:line="331" w:lineRule="auto"/>
            <w:jc w:val="both"/>
          </w:pPr>
          <w:r w:rsidRPr="00C8386E">
            <w:t>Η εξεταστική διαδικασία για όλα τα μαθήματα πραγματοποιείται με φυσική παρουσία των φοιτητών και του διδάσκοντα.</w:t>
          </w:r>
        </w:p>
        <w:p w14:paraId="69E2077B" w14:textId="77777777" w:rsidR="004032C1" w:rsidRPr="00C8386E" w:rsidRDefault="004032C1" w:rsidP="008D206D">
          <w:pPr>
            <w:widowControl w:val="0"/>
            <w:numPr>
              <w:ilvl w:val="0"/>
              <w:numId w:val="21"/>
            </w:numPr>
            <w:tabs>
              <w:tab w:val="left" w:pos="340"/>
            </w:tabs>
            <w:spacing w:line="331" w:lineRule="auto"/>
            <w:jc w:val="both"/>
          </w:pPr>
          <w:bookmarkStart w:id="169" w:name="bookmark204"/>
          <w:bookmarkStart w:id="170" w:name="bookmark216"/>
          <w:bookmarkEnd w:id="169"/>
          <w:bookmarkEnd w:id="170"/>
          <w:r w:rsidRPr="00C8386E">
            <w:t xml:space="preserve">Αν οι ΜΦ αποτύχουν περισσότερες από τρεις (3) φορές στο ίδιο μάθημα, μπορούν να ζητήσουν, με αίτησή τους προς τον Πρόεδρο του Τμήματος, να αξιολογηθούν από τριμελή επιτροπή, η οποία αποτελείται από διδακτικό προσωπικό του ίδιου ή άλλου Τμήματος του ΔΠΘ με γνωστικό αντικείμενο ίδιο ή συναφές με αυτό του προς εξέταση μαθήματος, στην οποία δεν μπορεί να συμμετέχει ο διδάσκων του μαθήματος. Αν ο Πρόεδρος του Τμήματος δεν ορίσει τα μέλη της επιτροπής του εντός ενός (1) μηνός από την υποβολή της αίτησης, οι ΜΦ δύναται να ζητήσουν τον ορισμό τους από τον Κοσμήτορα της Σχολής Διοικητικής Επιστήμης και Λογιστικής. </w:t>
          </w:r>
        </w:p>
        <w:p w14:paraId="1F45F1CC" w14:textId="77777777" w:rsidR="004032C1" w:rsidRPr="00CD3BAC" w:rsidRDefault="004032C1" w:rsidP="008D206D">
          <w:pPr>
            <w:widowControl w:val="0"/>
            <w:numPr>
              <w:ilvl w:val="0"/>
              <w:numId w:val="21"/>
            </w:numPr>
            <w:tabs>
              <w:tab w:val="left" w:pos="308"/>
            </w:tabs>
            <w:spacing w:after="120" w:line="331" w:lineRule="auto"/>
            <w:jc w:val="both"/>
          </w:pPr>
          <w:bookmarkStart w:id="171" w:name="bookmark217"/>
          <w:bookmarkEnd w:id="171"/>
          <w:r w:rsidRPr="00C8386E">
            <w:t>Μετά το πέρας της εξεταστικής οι ασκήσεις, τα γραπτά δοκίμια και κάθε άλλο τεκμήριο εξέτασης, εφόσον δεν επιστρέφονται στον/στην φοιτητή, φυλάσσονται για δώδεκα (12) μήνες.</w:t>
          </w:r>
        </w:p>
        <w:p w14:paraId="5959D91A" w14:textId="77777777" w:rsidR="004032C1" w:rsidRPr="00C8386E" w:rsidRDefault="004032C1" w:rsidP="004032C1">
          <w:pPr>
            <w:pStyle w:val="52"/>
            <w:keepNext/>
            <w:keepLines/>
            <w:rPr>
              <w:sz w:val="24"/>
              <w:szCs w:val="24"/>
            </w:rPr>
          </w:pPr>
          <w:bookmarkStart w:id="172" w:name="bookmark226"/>
          <w:bookmarkStart w:id="173" w:name="bookmark227"/>
          <w:bookmarkStart w:id="174" w:name="bookmark228"/>
          <w:r w:rsidRPr="00C8386E">
            <w:rPr>
              <w:sz w:val="24"/>
              <w:szCs w:val="24"/>
            </w:rPr>
            <w:t>Άρθρο 20</w:t>
          </w:r>
          <w:r w:rsidRPr="00C8386E">
            <w:rPr>
              <w:sz w:val="24"/>
              <w:szCs w:val="24"/>
            </w:rPr>
            <w:br/>
            <w:t>Υποτροφίες - Βραβεία αριστείας</w:t>
          </w:r>
          <w:bookmarkEnd w:id="172"/>
          <w:bookmarkEnd w:id="173"/>
          <w:bookmarkEnd w:id="174"/>
        </w:p>
        <w:p w14:paraId="66EAAAE9" w14:textId="77777777" w:rsidR="004032C1" w:rsidRPr="00C8386E" w:rsidRDefault="004032C1" w:rsidP="008D206D">
          <w:pPr>
            <w:widowControl w:val="0"/>
            <w:numPr>
              <w:ilvl w:val="0"/>
              <w:numId w:val="22"/>
            </w:numPr>
            <w:tabs>
              <w:tab w:val="left" w:pos="298"/>
            </w:tabs>
            <w:spacing w:line="331" w:lineRule="auto"/>
            <w:jc w:val="both"/>
          </w:pPr>
          <w:bookmarkStart w:id="175" w:name="bookmark229"/>
          <w:bookmarkEnd w:id="175"/>
          <w:r w:rsidRPr="00C8386E">
            <w:t xml:space="preserve">Με εισήγηση της ΣΕ είναι δυνατόν να χορηγούνται βραβεία αριστείας σε μεταπτυχιακούς φοιτητές, σύμφωνα με απόφαση της Συνέλευσης του Τμήματος. </w:t>
          </w:r>
        </w:p>
        <w:p w14:paraId="53AB9F22" w14:textId="77777777" w:rsidR="004032C1" w:rsidRPr="00C8386E" w:rsidRDefault="004032C1" w:rsidP="008D206D">
          <w:pPr>
            <w:widowControl w:val="0"/>
            <w:numPr>
              <w:ilvl w:val="0"/>
              <w:numId w:val="22"/>
            </w:numPr>
            <w:tabs>
              <w:tab w:val="left" w:pos="303"/>
            </w:tabs>
            <w:spacing w:line="331" w:lineRule="auto"/>
            <w:jc w:val="both"/>
          </w:pPr>
          <w:bookmarkStart w:id="176" w:name="bookmark230"/>
          <w:bookmarkEnd w:id="176"/>
          <w:r w:rsidRPr="00C8386E">
            <w:t xml:space="preserve">Τα βραβεία αριστείας συνοδεύονται από εύφημη μνεία και χορηγούνται βάσει των παρακάτω αντικειμενικών ακαδημαϊκών κριτηρίων: (α) μέσος όρος βαθμολογίας όλων των μαθημάτων, (β) λήψη βραβείου καλύτερου άρθρου σε διεθνές συνέδριο, (γ) δημοσίευση σε διεθνές επιστημονικό περιοδικό, (δ) αναγνώριση της αξίας της διπλωματικής εργασίας από κάποιο επαγγελματικό ή ακαδημαϊκό φορέα. Επιλέξιμοι για λήψη βραβείου αριστείας είναι μόνο οι φοιτητές που ολοκλήρωσαν τις σπουδές τους εντός της κανονικής διάρκειας φοίτησης, χωρίς καμία παράταση. </w:t>
          </w:r>
        </w:p>
        <w:p w14:paraId="7A04CA2B" w14:textId="77777777" w:rsidR="004032C1" w:rsidRPr="00C8386E" w:rsidRDefault="004032C1" w:rsidP="008D206D">
          <w:pPr>
            <w:widowControl w:val="0"/>
            <w:numPr>
              <w:ilvl w:val="0"/>
              <w:numId w:val="22"/>
            </w:numPr>
            <w:tabs>
              <w:tab w:val="left" w:pos="294"/>
            </w:tabs>
            <w:spacing w:after="120" w:line="331" w:lineRule="auto"/>
            <w:jc w:val="both"/>
          </w:pPr>
          <w:bookmarkStart w:id="177" w:name="bookmark231"/>
          <w:bookmarkStart w:id="178" w:name="bookmark232"/>
          <w:bookmarkEnd w:id="177"/>
          <w:bookmarkEnd w:id="178"/>
          <w:r w:rsidRPr="00C8386E">
            <w:t>Η διαδικασία χορήγησης βραβείων αριστείας έχει ως εξής:</w:t>
          </w:r>
        </w:p>
        <w:p w14:paraId="24CCC643" w14:textId="77777777" w:rsidR="004032C1" w:rsidRPr="00C8386E" w:rsidRDefault="004032C1" w:rsidP="008D206D">
          <w:pPr>
            <w:widowControl w:val="0"/>
            <w:numPr>
              <w:ilvl w:val="0"/>
              <w:numId w:val="20"/>
            </w:numPr>
            <w:tabs>
              <w:tab w:val="left" w:pos="233"/>
            </w:tabs>
            <w:spacing w:line="331" w:lineRule="auto"/>
            <w:jc w:val="both"/>
          </w:pPr>
          <w:bookmarkStart w:id="179" w:name="bookmark233"/>
          <w:bookmarkEnd w:id="179"/>
          <w:r w:rsidRPr="00C8386E">
            <w:lastRenderedPageBreak/>
            <w:t>Με εισήγηση της ΣΕ του ΠΜΣ προκηρύσσεται πρόσκληση υποβολής αιτήσεως για τη χορήγηση βραβείου αριστείας. Οι υποψήφιοι/ες συμπληρώνουν όλα τα υποχρεωτικά πεδία της αίτησης με τα απαιτούμενα κατά περίπτωση δικαιολογητικά και τα υποβάλλουν στη Γραμματεία του Τμήματος στις ημερολογιακές προθεσμίες που ορίζονται στην Πρόσκληση. Η αίτηση επέχει θέση Υπεύθυνης Δήλωσης του ν. 1599/1986.</w:t>
          </w:r>
        </w:p>
        <w:p w14:paraId="5EDECEE1" w14:textId="77777777" w:rsidR="004032C1" w:rsidRDefault="004032C1" w:rsidP="008D206D">
          <w:pPr>
            <w:widowControl w:val="0"/>
            <w:numPr>
              <w:ilvl w:val="0"/>
              <w:numId w:val="20"/>
            </w:numPr>
            <w:tabs>
              <w:tab w:val="left" w:pos="233"/>
            </w:tabs>
            <w:spacing w:line="331" w:lineRule="auto"/>
            <w:jc w:val="both"/>
          </w:pPr>
          <w:bookmarkStart w:id="180" w:name="bookmark234"/>
          <w:bookmarkEnd w:id="180"/>
          <w:r w:rsidRPr="00C8386E">
            <w:t>Η ΣΕ αξιολογεί και κατατάσσει τις υποψηφιότητες βάσει των αντικειμενικών ακαδημαϊκών κριτηρίων που έχουν οριστεί παραπάνω και εισηγείται τον κατάλογο ονομάτων των υποψηφίων προς τη Συνέλευση.</w:t>
          </w:r>
        </w:p>
        <w:p w14:paraId="24B38613" w14:textId="77777777" w:rsidR="004032C1" w:rsidRDefault="004032C1" w:rsidP="008D206D">
          <w:pPr>
            <w:widowControl w:val="0"/>
            <w:numPr>
              <w:ilvl w:val="0"/>
              <w:numId w:val="20"/>
            </w:numPr>
            <w:tabs>
              <w:tab w:val="left" w:pos="233"/>
            </w:tabs>
            <w:spacing w:line="331" w:lineRule="auto"/>
            <w:jc w:val="both"/>
          </w:pPr>
          <w:r w:rsidRPr="00CD3BAC">
            <w:t>Ο ανώτατος αριθμός υποτροφιών και βραβείων σε κάθε ΠΜΣ ορίζεται στο 30% των εισακτέων ανά εξάμηνο σπουδών.</w:t>
          </w:r>
        </w:p>
        <w:p w14:paraId="162B55CE" w14:textId="77777777" w:rsidR="004032C1" w:rsidRPr="00C8386E" w:rsidRDefault="004032C1" w:rsidP="004032C1">
          <w:pPr>
            <w:tabs>
              <w:tab w:val="left" w:pos="233"/>
            </w:tabs>
            <w:jc w:val="both"/>
          </w:pPr>
        </w:p>
        <w:p w14:paraId="17877D94" w14:textId="77777777" w:rsidR="004032C1" w:rsidRPr="00C44DDE" w:rsidRDefault="004032C1" w:rsidP="004032C1">
          <w:pPr>
            <w:pStyle w:val="52"/>
            <w:keepNext/>
            <w:keepLines/>
            <w:rPr>
              <w:sz w:val="24"/>
              <w:szCs w:val="24"/>
              <w:lang w:val="el-GR"/>
            </w:rPr>
          </w:pPr>
          <w:bookmarkStart w:id="181" w:name="bookmark235"/>
          <w:bookmarkStart w:id="182" w:name="bookmark238"/>
          <w:bookmarkEnd w:id="181"/>
          <w:r w:rsidRPr="00C44DDE">
            <w:rPr>
              <w:sz w:val="24"/>
              <w:szCs w:val="24"/>
              <w:lang w:val="el-GR"/>
            </w:rPr>
            <w:t>Άρθρο 2</w:t>
          </w:r>
          <w:bookmarkEnd w:id="182"/>
          <w:r w:rsidRPr="00C44DDE">
            <w:rPr>
              <w:sz w:val="24"/>
              <w:szCs w:val="24"/>
              <w:lang w:val="el-GR"/>
            </w:rPr>
            <w:t>1</w:t>
          </w:r>
        </w:p>
        <w:p w14:paraId="43E96404" w14:textId="77777777" w:rsidR="004032C1" w:rsidRPr="00C44DDE" w:rsidRDefault="004032C1" w:rsidP="004032C1">
          <w:pPr>
            <w:pStyle w:val="52"/>
            <w:keepNext/>
            <w:keepLines/>
            <w:rPr>
              <w:sz w:val="24"/>
              <w:szCs w:val="24"/>
              <w:lang w:val="el-GR"/>
            </w:rPr>
          </w:pPr>
          <w:bookmarkStart w:id="183" w:name="bookmark236"/>
          <w:bookmarkStart w:id="184" w:name="bookmark237"/>
          <w:bookmarkStart w:id="185" w:name="bookmark239"/>
          <w:r w:rsidRPr="00C44DDE">
            <w:rPr>
              <w:sz w:val="24"/>
              <w:szCs w:val="24"/>
              <w:lang w:val="el-GR"/>
            </w:rPr>
            <w:t>Δικαιώματα και Υποχρεώσεις των ΜΦ</w:t>
          </w:r>
          <w:bookmarkEnd w:id="183"/>
          <w:bookmarkEnd w:id="184"/>
          <w:bookmarkEnd w:id="185"/>
        </w:p>
        <w:p w14:paraId="6BAED1B4" w14:textId="77777777" w:rsidR="004032C1" w:rsidRPr="00C8386E" w:rsidRDefault="004032C1" w:rsidP="008D206D">
          <w:pPr>
            <w:widowControl w:val="0"/>
            <w:numPr>
              <w:ilvl w:val="0"/>
              <w:numId w:val="23"/>
            </w:numPr>
            <w:tabs>
              <w:tab w:val="left" w:pos="317"/>
            </w:tabs>
            <w:spacing w:line="331" w:lineRule="auto"/>
            <w:jc w:val="both"/>
          </w:pPr>
          <w:bookmarkStart w:id="186" w:name="bookmark240"/>
          <w:bookmarkEnd w:id="186"/>
          <w:r w:rsidRPr="00C8386E">
            <w:t>Οι φοιτητές εγγράφονται και συμμετέχουν στο ΠΜΣ υπό τους προβλεπόμενους όρους και τις προϋποθέσεις σύμφωνα με τον Εσωτερικό Κανονισμό του Ιδρύματος, τον Κανονισμό του ΠΜΣ και του Τμήματος. Η αποδοχή των παραπάνω συνιστά βασική προϋπόθεση για την απόκτηση και διατήρηση της ιδιότητας του/της μεταπτυχιακού φοιτητή.</w:t>
          </w:r>
        </w:p>
        <w:p w14:paraId="2CAFE7F1" w14:textId="77777777" w:rsidR="004032C1" w:rsidRPr="00C8386E" w:rsidRDefault="004032C1" w:rsidP="008D206D">
          <w:pPr>
            <w:widowControl w:val="0"/>
            <w:numPr>
              <w:ilvl w:val="0"/>
              <w:numId w:val="23"/>
            </w:numPr>
            <w:tabs>
              <w:tab w:val="left" w:pos="322"/>
            </w:tabs>
            <w:spacing w:line="331" w:lineRule="auto"/>
            <w:jc w:val="both"/>
          </w:pPr>
          <w:bookmarkStart w:id="187" w:name="bookmark241"/>
          <w:bookmarkEnd w:id="187"/>
          <w:r w:rsidRPr="00C8386E">
            <w:t>Οι μεταπτυχιακοί φοιτητές έχουν τα δικαιώματα των φοιτητών/τριών των προγραμμάτων σπουδών πρώτου και τρίτου κύκλου και κάθε άλλο δικαίωμα που ορίζεται από τον Κανονισμό μεταπτυχιακών σπουδών.</w:t>
          </w:r>
        </w:p>
        <w:p w14:paraId="7361E4A3" w14:textId="77777777" w:rsidR="004032C1" w:rsidRPr="00C8386E" w:rsidRDefault="004032C1" w:rsidP="004032C1">
          <w:pPr>
            <w:jc w:val="both"/>
          </w:pPr>
          <w:r w:rsidRPr="00C8386E">
            <w:t>Πιο συγκεκριμένα:</w:t>
          </w:r>
        </w:p>
        <w:p w14:paraId="0D8D2420" w14:textId="77777777" w:rsidR="004032C1" w:rsidRPr="00C8386E" w:rsidRDefault="004032C1" w:rsidP="004032C1">
          <w:pPr>
            <w:jc w:val="both"/>
          </w:pPr>
          <w:r w:rsidRPr="00C8386E">
            <w:t>α) Έχουν δικαίωμα χρήσης των υπηρεσιών ηλεκτρονικού ταχυδρομείου του ΔΠΘ μετά από αίτησή τους.</w:t>
          </w:r>
        </w:p>
        <w:p w14:paraId="7AAF8A1B" w14:textId="77777777" w:rsidR="004032C1" w:rsidRPr="00C8386E" w:rsidRDefault="004032C1" w:rsidP="004032C1">
          <w:pPr>
            <w:jc w:val="both"/>
          </w:pPr>
          <w:r w:rsidRPr="00C8386E">
            <w:t>β) Έχουν δικαίωμα πρόσβασης στις βιβλιοθήκες του ΔΠΘ και με τον ιδρυματικό τους λογαριασμό στις ηλεκτρονικές συνδρομές περιοδικών κ.ά.</w:t>
          </w:r>
        </w:p>
        <w:p w14:paraId="3B522DA3" w14:textId="77777777" w:rsidR="004032C1" w:rsidRPr="00C8386E" w:rsidRDefault="004032C1" w:rsidP="004032C1">
          <w:pPr>
            <w:jc w:val="both"/>
          </w:pPr>
          <w:r w:rsidRPr="00C8386E">
            <w:t>γ) Έχουν το δικαίωμα, στα πλαίσια εκπόνησης εργασιών και ΜΔΕ, να χρησιμοποιούν την υλικοτεχνική υποδομή του Εργαστηρίου, του Τμήματος και του ΔΠΘ σε συνεννόηση με το Επιβλέπον μέλος ΔΕΠ και με σύμφωνη γνώμη του/της Υπεύθυνου/ης της αντίστοιχης μονάδας.</w:t>
          </w:r>
        </w:p>
        <w:p w14:paraId="5AAD9B8F" w14:textId="77777777" w:rsidR="004032C1" w:rsidRPr="00C8386E" w:rsidRDefault="004032C1" w:rsidP="004032C1">
          <w:pPr>
            <w:jc w:val="both"/>
          </w:pPr>
          <w:r w:rsidRPr="00C8386E">
            <w:t>δ) Έχουν δικαίωμα να συμμετέχουν, σύμφωνα με τα προβλεπόμενα στην εκάστοτε ισχύουσα νομοθεσία, στα συλλογικά όργανα διοίκησης.</w:t>
          </w:r>
        </w:p>
        <w:p w14:paraId="51359284" w14:textId="77777777" w:rsidR="004032C1" w:rsidRPr="00C8386E" w:rsidRDefault="004032C1" w:rsidP="004032C1">
          <w:pPr>
            <w:jc w:val="both"/>
          </w:pPr>
          <w:r w:rsidRPr="00C8386E">
            <w:t>ε) Προσφέρουν εκπαιδευτικές και άλλες υπηρεσίες στο Τμήμα (όπως διενέργεια εργαστηρίων, φροντιστηρίων, κ.ά.), με τη σύμφωνη γνώμη του Επιβλέποντος μέλους ΔΕΠ και σχετικών αποφάσεων της Συνέλευσης του Τμήματος.</w:t>
          </w:r>
        </w:p>
        <w:p w14:paraId="0F42BC6E" w14:textId="77777777" w:rsidR="004032C1" w:rsidRPr="00C8386E" w:rsidRDefault="004032C1" w:rsidP="004032C1">
          <w:pPr>
            <w:jc w:val="both"/>
          </w:pPr>
          <w:r w:rsidRPr="00C8386E">
            <w:t>ζ) Δύνανται να συμμετέχουν σε ερευνητικά έργα/προγράμματα του ΔΠΘ και να λαμβάνουν υποτροφίες στο πλαίσιο συγχρηματοδοτούμενων, αυτοχρηματοδοτούμενων ή λοιπών έργων/προγραμμάτων για την οικονομική ενίσχυση της έρευνας.</w:t>
          </w:r>
        </w:p>
        <w:p w14:paraId="0E437FB6" w14:textId="77777777" w:rsidR="004032C1" w:rsidRPr="00C8386E" w:rsidRDefault="004032C1" w:rsidP="004032C1">
          <w:pPr>
            <w:jc w:val="both"/>
          </w:pPr>
          <w:r w:rsidRPr="00C8386E">
            <w:t>η) Δύνανται να συμμετέχουν σε προγράμματα κινητικότητας μέσω του ERASMUS+, ή σε άλλες δράσεις κινητικότητας (π.χ. μέσω συμμετοχής σε έργα, ή άλλων υποτροφιών).</w:t>
          </w:r>
        </w:p>
        <w:p w14:paraId="4E8721FD" w14:textId="77777777" w:rsidR="004032C1" w:rsidRPr="00C8386E" w:rsidRDefault="004032C1" w:rsidP="008D206D">
          <w:pPr>
            <w:widowControl w:val="0"/>
            <w:numPr>
              <w:ilvl w:val="0"/>
              <w:numId w:val="23"/>
            </w:numPr>
            <w:tabs>
              <w:tab w:val="left" w:pos="317"/>
            </w:tabs>
            <w:spacing w:line="331" w:lineRule="auto"/>
            <w:jc w:val="both"/>
          </w:pPr>
          <w:bookmarkStart w:id="188" w:name="bookmark242"/>
          <w:bookmarkEnd w:id="188"/>
          <w:r w:rsidRPr="00C8386E">
            <w:t>Οι ΜΦ οφείλουν:</w:t>
          </w:r>
        </w:p>
        <w:p w14:paraId="312FBB95" w14:textId="77777777" w:rsidR="004032C1" w:rsidRPr="00C8386E" w:rsidRDefault="004032C1" w:rsidP="004032C1">
          <w:pPr>
            <w:jc w:val="both"/>
          </w:pPr>
          <w:r w:rsidRPr="00C8386E">
            <w:t>α) να παρακολουθούν τα μαθήματα του προγράμματος σπουδών του ΠΜΣ,</w:t>
          </w:r>
        </w:p>
        <w:p w14:paraId="0F3C0059" w14:textId="77777777" w:rsidR="004032C1" w:rsidRPr="00C8386E" w:rsidRDefault="004032C1" w:rsidP="004032C1">
          <w:pPr>
            <w:jc w:val="both"/>
          </w:pPr>
          <w:r w:rsidRPr="00C8386E">
            <w:t xml:space="preserve">β) να υποβάλλουν τις απαιτούμενες εργασίες μέσα στις καθορισμένες προθεσμίες, </w:t>
          </w:r>
        </w:p>
        <w:p w14:paraId="0BE6192C" w14:textId="77777777" w:rsidR="004032C1" w:rsidRPr="00C8386E" w:rsidRDefault="004032C1" w:rsidP="004032C1">
          <w:pPr>
            <w:jc w:val="both"/>
          </w:pPr>
          <w:r w:rsidRPr="00C8386E">
            <w:lastRenderedPageBreak/>
            <w:t>γ) να προσέρχονται στις προβλεπόμενες εξετάσεις,</w:t>
          </w:r>
        </w:p>
        <w:p w14:paraId="1560615D" w14:textId="77777777" w:rsidR="004032C1" w:rsidRPr="00C8386E" w:rsidRDefault="004032C1" w:rsidP="004032C1">
          <w:pPr>
            <w:jc w:val="both"/>
          </w:pPr>
          <w:r w:rsidRPr="00C8386E">
            <w:t>δ) να τηρούν τις καθιερωμένες αρχές ακαδημαϊκού ήθους και να σέβονται και να προστατεύουν τις εγκαταστάσεις και τον εξοπλισμό του ΔΠΘ, να μεριμνούν για τη διατήρηση της καθαριότητας και της ευταξίας των χώρων και να ενημερώνουν το επιβλέπον μέλος ΔΕΠ ή τον/την Πρόεδρο του Τμήματος για τυχόν σχετικά προβλήματα,</w:t>
          </w:r>
        </w:p>
        <w:p w14:paraId="2D83DEFD" w14:textId="77777777" w:rsidR="004032C1" w:rsidRPr="00C8386E" w:rsidRDefault="004032C1" w:rsidP="004032C1">
          <w:pPr>
            <w:jc w:val="both"/>
          </w:pPr>
          <w:r w:rsidRPr="00C8386E">
            <w:t>ε) να είναι ενημερωμένοι/ες και να τηρούν τον Κανονισμό Ακαδημαϊκής δεοντολογίας, τον Εσωτερικό Κανονισμό του ΔΠΘ, τους επιμέρους κανονισμούς λειτουργίας του Ιδρύματος, τον Εσωτερικό Κανονισμό του ΠΜΣ, τις αποφάσεις των οργάνων του ΠΜΣ, του Τμήματος και του ΔΠΘ που τους/τις αφορούν και να τους εφαρμόζουν με συνέπεια και υπευθυνότητα,</w:t>
          </w:r>
        </w:p>
        <w:p w14:paraId="370E5E36" w14:textId="77777777" w:rsidR="004032C1" w:rsidRPr="00C8386E" w:rsidRDefault="004032C1" w:rsidP="004032C1">
          <w:pPr>
            <w:jc w:val="both"/>
          </w:pPr>
          <w:r w:rsidRPr="00C8386E">
            <w:t>στ) να είναι ενημερωμένοι/ες για το ΠΜΣ που παρακολουθούν, το ακαδημαϊκό ημερολόγιο και να κατανοούν την εκπαιδευτική διαδικασία που ακολουθούν,</w:t>
          </w:r>
        </w:p>
        <w:p w14:paraId="3D411057" w14:textId="77777777" w:rsidR="004032C1" w:rsidRPr="00C8386E" w:rsidRDefault="004032C1" w:rsidP="004032C1">
          <w:pPr>
            <w:jc w:val="both"/>
          </w:pPr>
          <w:r w:rsidRPr="00C8386E">
            <w:t>ζ) να είναι ενημερωμένοι/ες για τη διάρθρωση και τις αρμοδιότητες των διοικητικών υπηρεσιών του ΔΠΘ και του Τμήματος,</w:t>
          </w:r>
        </w:p>
        <w:p w14:paraId="041CA177" w14:textId="77777777" w:rsidR="004032C1" w:rsidRPr="00C8386E" w:rsidRDefault="004032C1" w:rsidP="004032C1">
          <w:pPr>
            <w:jc w:val="both"/>
          </w:pPr>
          <w:r w:rsidRPr="00C8386E">
            <w:t>η) να ανταποκρίνονται πλήρως στο σύνολο των υποχρεώσεών τους έναντι του ΔΠΘ και να προβάλλουν και να προάγουν την εικόνα του Ιδρύματος με τις ακαδημαϊκές δραστηριότητές τους,</w:t>
          </w:r>
        </w:p>
        <w:p w14:paraId="596B0D1F" w14:textId="77777777" w:rsidR="004032C1" w:rsidRPr="00C8386E" w:rsidRDefault="004032C1" w:rsidP="004032C1">
          <w:pPr>
            <w:jc w:val="both"/>
          </w:pPr>
          <w:r w:rsidRPr="00C8386E">
            <w:t>θ) να επιδιώκουν την ενεργή συμμετοχή τους στη διεθνή ακαδημαϊκή κοινότητα παρακολουθώντας συνέδρια, ημερίδες και σεμινάρια,</w:t>
          </w:r>
        </w:p>
        <w:p w14:paraId="7AE3559F" w14:textId="77777777" w:rsidR="004032C1" w:rsidRPr="00C8386E" w:rsidRDefault="004032C1" w:rsidP="004032C1">
          <w:pPr>
            <w:jc w:val="both"/>
          </w:pPr>
          <w:r w:rsidRPr="00C8386E">
            <w:t>ι) να συμμετέχουν σε σεμινάρια ή συνέδρια που διοργανώνει το Τμήμα/Σχολή, να αναφέρουν τα στοιχεία του Τμήματος/Σχολής ως ακαδημαϊκής στέγης τους (academic affiliation) σε κάθε δημοσίευση, ομιλία ή ανακοίνωσή τους, που είναι προϊόν της εργασίας τους στο ΠΜΣ.</w:t>
          </w:r>
        </w:p>
        <w:p w14:paraId="7E589C29" w14:textId="77777777" w:rsidR="004032C1" w:rsidRPr="00C8386E" w:rsidRDefault="004032C1" w:rsidP="004032C1">
          <w:pPr>
            <w:spacing w:after="120"/>
            <w:jc w:val="both"/>
          </w:pPr>
          <w:r w:rsidRPr="00C8386E">
            <w:t>5. Στην περίπτωση που ο/η ΜΦ δεν ανταποκρίνεται στις υποχρεώσεις του/της, τού/τής γίνεται έγγραφη υπόμνηση των υποχρεώσεών του/της από τον/την Διευθυντή/τρια του ΠΜΣ με κοινοποίηση στη ΣΕ. Εάν μετά την παρέλευση εύλογου διαστήματος, ο/η ΜΦ δεν ανταποκρίνεται, τότε η Συνέλευση δύναται να αποφασίζει για τη διαγραφή του/της από τα Μητρώα των ΜΦ του Τμήματος.</w:t>
          </w:r>
        </w:p>
        <w:p w14:paraId="286BC436" w14:textId="77777777" w:rsidR="004032C1" w:rsidRPr="00C44DDE" w:rsidRDefault="004032C1" w:rsidP="004032C1">
          <w:pPr>
            <w:pStyle w:val="52"/>
            <w:keepNext/>
            <w:keepLines/>
            <w:rPr>
              <w:sz w:val="24"/>
              <w:szCs w:val="24"/>
              <w:lang w:val="el-GR"/>
            </w:rPr>
          </w:pPr>
          <w:bookmarkStart w:id="189" w:name="bookmark245"/>
          <w:r w:rsidRPr="00C44DDE">
            <w:rPr>
              <w:sz w:val="24"/>
              <w:szCs w:val="24"/>
              <w:lang w:val="el-GR"/>
            </w:rPr>
            <w:t>Άρθρο 2</w:t>
          </w:r>
          <w:bookmarkEnd w:id="189"/>
          <w:r w:rsidRPr="00C44DDE">
            <w:rPr>
              <w:sz w:val="24"/>
              <w:szCs w:val="24"/>
              <w:lang w:val="el-GR"/>
            </w:rPr>
            <w:t>2</w:t>
          </w:r>
        </w:p>
        <w:p w14:paraId="49531413" w14:textId="77777777" w:rsidR="004032C1" w:rsidRPr="00C44DDE" w:rsidRDefault="004032C1" w:rsidP="004032C1">
          <w:pPr>
            <w:pStyle w:val="52"/>
            <w:keepNext/>
            <w:keepLines/>
            <w:rPr>
              <w:sz w:val="24"/>
              <w:szCs w:val="24"/>
              <w:lang w:val="el-GR"/>
            </w:rPr>
          </w:pPr>
          <w:bookmarkStart w:id="190" w:name="bookmark243"/>
          <w:bookmarkStart w:id="191" w:name="bookmark244"/>
          <w:bookmarkStart w:id="192" w:name="bookmark246"/>
          <w:r w:rsidRPr="00C44DDE">
            <w:rPr>
              <w:sz w:val="24"/>
              <w:szCs w:val="24"/>
              <w:lang w:val="el-GR"/>
            </w:rPr>
            <w:t>Διαγραφή μεταπτυχιακών φοιτητών/τριών</w:t>
          </w:r>
          <w:bookmarkEnd w:id="190"/>
          <w:bookmarkEnd w:id="191"/>
          <w:bookmarkEnd w:id="192"/>
        </w:p>
        <w:p w14:paraId="1335E92F" w14:textId="77777777" w:rsidR="004032C1" w:rsidRPr="00C8386E" w:rsidRDefault="004032C1" w:rsidP="004032C1">
          <w:pPr>
            <w:jc w:val="both"/>
          </w:pPr>
          <w:r w:rsidRPr="00C8386E">
            <w:t>Η Συνέλευση του Τμήματος μετά την εισήγηση της ΣΕ, δύναται να αποφασίσει τη διαγραφή ΜΦ εάν:</w:t>
          </w:r>
        </w:p>
        <w:p w14:paraId="163F601B" w14:textId="77777777" w:rsidR="004032C1" w:rsidRPr="00C8386E" w:rsidRDefault="004032C1" w:rsidP="008D206D">
          <w:pPr>
            <w:widowControl w:val="0"/>
            <w:numPr>
              <w:ilvl w:val="0"/>
              <w:numId w:val="20"/>
            </w:numPr>
            <w:tabs>
              <w:tab w:val="left" w:pos="215"/>
            </w:tabs>
            <w:spacing w:line="331" w:lineRule="auto"/>
            <w:jc w:val="both"/>
          </w:pPr>
          <w:bookmarkStart w:id="193" w:name="bookmark247"/>
          <w:bookmarkEnd w:id="193"/>
          <w:r w:rsidRPr="00C8386E">
            <w:t>Υπερβούν το ανώτατο όριο απουσιών, έχουν αποτύχει στην εξέταση μαθήματος ή μαθημάτων και δεν έχουν ολοκληρώσει επιτυχώς το Πρόγραμμα.</w:t>
          </w:r>
        </w:p>
        <w:p w14:paraId="1856AFD9" w14:textId="77777777" w:rsidR="004032C1" w:rsidRPr="00C8386E" w:rsidRDefault="004032C1" w:rsidP="008D206D">
          <w:pPr>
            <w:widowControl w:val="0"/>
            <w:numPr>
              <w:ilvl w:val="0"/>
              <w:numId w:val="20"/>
            </w:numPr>
            <w:tabs>
              <w:tab w:val="left" w:pos="224"/>
            </w:tabs>
            <w:spacing w:line="331" w:lineRule="auto"/>
            <w:jc w:val="both"/>
          </w:pPr>
          <w:bookmarkStart w:id="194" w:name="bookmark248"/>
          <w:bookmarkEnd w:id="194"/>
          <w:r w:rsidRPr="00C8386E">
            <w:t xml:space="preserve">Υπερβούν τη μέγιστη χρονική διάρκεια φοίτησης στο ΠΜΣ., όπως ορίζεται στον </w:t>
          </w:r>
          <w:r>
            <w:t xml:space="preserve">παρόντα Εσωτερικό </w:t>
          </w:r>
          <w:r w:rsidRPr="00C8386E">
            <w:t>Κανονισμό του ΠΜΣ, στον Εσωτερικό Κανονισμό του ΔΠΘ και την κείμενη νομοθεσία.</w:t>
          </w:r>
        </w:p>
        <w:p w14:paraId="50A4C89C" w14:textId="77777777" w:rsidR="004032C1" w:rsidRPr="00C8386E" w:rsidRDefault="004032C1" w:rsidP="008D206D">
          <w:pPr>
            <w:widowControl w:val="0"/>
            <w:numPr>
              <w:ilvl w:val="0"/>
              <w:numId w:val="20"/>
            </w:numPr>
            <w:tabs>
              <w:tab w:val="left" w:pos="234"/>
            </w:tabs>
            <w:spacing w:line="331" w:lineRule="auto"/>
            <w:jc w:val="both"/>
          </w:pPr>
          <w:bookmarkStart w:id="195" w:name="bookmark249"/>
          <w:bookmarkEnd w:id="195"/>
          <w:r w:rsidRPr="00C8386E">
            <w:t>Παραβούν τους κανόνες ακαδημαϊκής δεοντολογίας, σε θέματα εκτεταμένης λογοκλοπής και αντιγραφής στις εξετάσεις ή άλλων συμπεριφορών κατά την κείμενη νομοθεσία και κατά τον κώδικα δεοντολογίας του ΔΠΘ.</w:t>
          </w:r>
        </w:p>
        <w:p w14:paraId="5CB0EC06" w14:textId="77777777" w:rsidR="004032C1" w:rsidRPr="00C8386E" w:rsidRDefault="004032C1" w:rsidP="008D206D">
          <w:pPr>
            <w:widowControl w:val="0"/>
            <w:numPr>
              <w:ilvl w:val="0"/>
              <w:numId w:val="20"/>
            </w:numPr>
            <w:tabs>
              <w:tab w:val="left" w:pos="210"/>
            </w:tabs>
            <w:spacing w:line="331" w:lineRule="auto"/>
            <w:jc w:val="both"/>
          </w:pPr>
          <w:bookmarkStart w:id="196" w:name="bookmark250"/>
          <w:bookmarkEnd w:id="196"/>
          <w:r w:rsidRPr="00C8386E">
            <w:t>Το αιτηθούν, εγγράφως, οι ίδιοι.</w:t>
          </w:r>
        </w:p>
        <w:p w14:paraId="0A5B9CD7" w14:textId="77777777" w:rsidR="004032C1" w:rsidRPr="004032C1" w:rsidRDefault="004032C1" w:rsidP="004032C1">
          <w:pPr>
            <w:pStyle w:val="52"/>
            <w:keepNext/>
            <w:keepLines/>
            <w:spacing w:line="334" w:lineRule="auto"/>
            <w:rPr>
              <w:sz w:val="24"/>
              <w:szCs w:val="24"/>
              <w:lang w:val="el-GR"/>
            </w:rPr>
          </w:pPr>
          <w:bookmarkStart w:id="197" w:name="bookmark251"/>
          <w:bookmarkStart w:id="198" w:name="bookmark252"/>
          <w:bookmarkStart w:id="199" w:name="bookmark253"/>
          <w:r w:rsidRPr="004032C1">
            <w:rPr>
              <w:sz w:val="24"/>
              <w:szCs w:val="24"/>
              <w:lang w:val="el-GR"/>
            </w:rPr>
            <w:t>Άρθρο 24</w:t>
          </w:r>
          <w:r w:rsidRPr="004032C1">
            <w:rPr>
              <w:sz w:val="24"/>
              <w:szCs w:val="24"/>
              <w:lang w:val="el-GR"/>
            </w:rPr>
            <w:br/>
            <w:t>Ειδικές διατάξεις</w:t>
          </w:r>
          <w:bookmarkEnd w:id="197"/>
          <w:bookmarkEnd w:id="198"/>
          <w:bookmarkEnd w:id="199"/>
        </w:p>
        <w:p w14:paraId="779CA4D7" w14:textId="77777777" w:rsidR="004032C1" w:rsidRPr="00004863" w:rsidRDefault="004032C1" w:rsidP="004032C1">
          <w:r w:rsidRPr="00C8386E">
            <w:t>Όσα θέματα δεν ρυθμίζονται από τον παρόντα εσωτερικό Κανονισμό λειτουργίας του ΠΜΣ και στον Κανονισμό Μεταπτυχιακών Σπουδών του ΔΠΘ, ρυθμίζονται με απόφαση της Συνέλευσης του Τμήματος</w:t>
          </w:r>
          <w:r>
            <w:rPr>
              <w:rFonts w:ascii="Arial" w:hAnsi="Arial" w:cs="Arial"/>
              <w:color w:val="222222"/>
            </w:rPr>
            <w:br/>
          </w:r>
        </w:p>
      </w:sdtContent>
    </w:sdt>
    <w:sectPr w:rsidR="004032C1" w:rsidRPr="00004863" w:rsidSect="006D1538">
      <w:footerReference w:type="default" r:id="rId10"/>
      <w:pgSz w:w="11907" w:h="16839" w:code="9"/>
      <w:pgMar w:top="1440" w:right="1417"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D28F" w14:textId="77777777" w:rsidR="00471AEC" w:rsidRDefault="00471AEC" w:rsidP="00F4739E">
      <w:r>
        <w:separator/>
      </w:r>
    </w:p>
  </w:endnote>
  <w:endnote w:type="continuationSeparator" w:id="0">
    <w:p w14:paraId="2687C400" w14:textId="77777777" w:rsidR="00471AEC" w:rsidRDefault="00471AEC"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13"/>
      <w:gridCol w:w="1853"/>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6D1538" w14:paraId="7D4217BF" w14:textId="77777777">
          <w:trPr>
            <w:trHeight w:val="727"/>
          </w:trPr>
          <w:tc>
            <w:tcPr>
              <w:tcW w:w="4000" w:type="pct"/>
              <w:tcBorders>
                <w:right w:val="triple" w:sz="4" w:space="0" w:color="4472C4" w:themeColor="accent1"/>
              </w:tcBorders>
            </w:tcPr>
            <w:p w14:paraId="609B00C2" w14:textId="77777777" w:rsidR="006D1538" w:rsidRDefault="006D1538">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578FB01" w14:textId="77777777" w:rsidR="006D1538" w:rsidRDefault="00D67947">
              <w:pPr>
                <w:tabs>
                  <w:tab w:val="left" w:pos="1490"/>
                </w:tabs>
                <w:rPr>
                  <w:rFonts w:asciiTheme="majorHAnsi" w:eastAsiaTheme="majorEastAsia" w:hAnsiTheme="majorHAnsi" w:cstheme="majorBidi"/>
                  <w:sz w:val="28"/>
                  <w:szCs w:val="28"/>
                </w:rPr>
              </w:pPr>
              <w:r>
                <w:fldChar w:fldCharType="begin"/>
              </w:r>
              <w:r w:rsidR="006D1538">
                <w:instrText>PAGE    \* MERGEFORMAT</w:instrText>
              </w:r>
              <w:r>
                <w:fldChar w:fldCharType="separate"/>
              </w:r>
              <w:r w:rsidR="004032C1">
                <w:rPr>
                  <w:noProof/>
                </w:rPr>
                <w:t>1</w:t>
              </w:r>
              <w:r>
                <w:fldChar w:fldCharType="end"/>
              </w:r>
            </w:p>
          </w:tc>
        </w:tr>
      </w:sdtContent>
    </w:sdt>
  </w:tbl>
  <w:p w14:paraId="6B95F80A" w14:textId="77777777" w:rsidR="000E6EE1" w:rsidRDefault="000E6E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9068" w14:textId="77777777" w:rsidR="00471AEC" w:rsidRDefault="00471AEC" w:rsidP="00F4739E">
      <w:r>
        <w:separator/>
      </w:r>
    </w:p>
  </w:footnote>
  <w:footnote w:type="continuationSeparator" w:id="0">
    <w:p w14:paraId="36BF6D39" w14:textId="77777777" w:rsidR="00471AEC" w:rsidRDefault="00471AEC"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7E6"/>
    <w:multiLevelType w:val="hybridMultilevel"/>
    <w:tmpl w:val="95E038AE"/>
    <w:lvl w:ilvl="0" w:tplc="04080001">
      <w:start w:val="1"/>
      <w:numFmt w:val="bullet"/>
      <w:lvlText w:val=""/>
      <w:lvlJc w:val="left"/>
      <w:pPr>
        <w:ind w:left="1280" w:hanging="360"/>
      </w:pPr>
      <w:rPr>
        <w:rFonts w:ascii="Symbol" w:hAnsi="Symbol" w:hint="default"/>
      </w:rPr>
    </w:lvl>
    <w:lvl w:ilvl="1" w:tplc="04080003" w:tentative="1">
      <w:start w:val="1"/>
      <w:numFmt w:val="bullet"/>
      <w:lvlText w:val="o"/>
      <w:lvlJc w:val="left"/>
      <w:pPr>
        <w:ind w:left="2000" w:hanging="360"/>
      </w:pPr>
      <w:rPr>
        <w:rFonts w:ascii="Courier New" w:hAnsi="Courier New" w:cs="Courier New" w:hint="default"/>
      </w:rPr>
    </w:lvl>
    <w:lvl w:ilvl="2" w:tplc="04080005" w:tentative="1">
      <w:start w:val="1"/>
      <w:numFmt w:val="bullet"/>
      <w:lvlText w:val=""/>
      <w:lvlJc w:val="left"/>
      <w:pPr>
        <w:ind w:left="2720" w:hanging="360"/>
      </w:pPr>
      <w:rPr>
        <w:rFonts w:ascii="Wingdings" w:hAnsi="Wingdings" w:hint="default"/>
      </w:rPr>
    </w:lvl>
    <w:lvl w:ilvl="3" w:tplc="04080001" w:tentative="1">
      <w:start w:val="1"/>
      <w:numFmt w:val="bullet"/>
      <w:lvlText w:val=""/>
      <w:lvlJc w:val="left"/>
      <w:pPr>
        <w:ind w:left="3440" w:hanging="360"/>
      </w:pPr>
      <w:rPr>
        <w:rFonts w:ascii="Symbol" w:hAnsi="Symbol" w:hint="default"/>
      </w:rPr>
    </w:lvl>
    <w:lvl w:ilvl="4" w:tplc="04080003" w:tentative="1">
      <w:start w:val="1"/>
      <w:numFmt w:val="bullet"/>
      <w:lvlText w:val="o"/>
      <w:lvlJc w:val="left"/>
      <w:pPr>
        <w:ind w:left="4160" w:hanging="360"/>
      </w:pPr>
      <w:rPr>
        <w:rFonts w:ascii="Courier New" w:hAnsi="Courier New" w:cs="Courier New" w:hint="default"/>
      </w:rPr>
    </w:lvl>
    <w:lvl w:ilvl="5" w:tplc="04080005" w:tentative="1">
      <w:start w:val="1"/>
      <w:numFmt w:val="bullet"/>
      <w:lvlText w:val=""/>
      <w:lvlJc w:val="left"/>
      <w:pPr>
        <w:ind w:left="4880" w:hanging="360"/>
      </w:pPr>
      <w:rPr>
        <w:rFonts w:ascii="Wingdings" w:hAnsi="Wingdings" w:hint="default"/>
      </w:rPr>
    </w:lvl>
    <w:lvl w:ilvl="6" w:tplc="04080001" w:tentative="1">
      <w:start w:val="1"/>
      <w:numFmt w:val="bullet"/>
      <w:lvlText w:val=""/>
      <w:lvlJc w:val="left"/>
      <w:pPr>
        <w:ind w:left="5600" w:hanging="360"/>
      </w:pPr>
      <w:rPr>
        <w:rFonts w:ascii="Symbol" w:hAnsi="Symbol" w:hint="default"/>
      </w:rPr>
    </w:lvl>
    <w:lvl w:ilvl="7" w:tplc="04080003" w:tentative="1">
      <w:start w:val="1"/>
      <w:numFmt w:val="bullet"/>
      <w:lvlText w:val="o"/>
      <w:lvlJc w:val="left"/>
      <w:pPr>
        <w:ind w:left="6320" w:hanging="360"/>
      </w:pPr>
      <w:rPr>
        <w:rFonts w:ascii="Courier New" w:hAnsi="Courier New" w:cs="Courier New" w:hint="default"/>
      </w:rPr>
    </w:lvl>
    <w:lvl w:ilvl="8" w:tplc="04080005" w:tentative="1">
      <w:start w:val="1"/>
      <w:numFmt w:val="bullet"/>
      <w:lvlText w:val=""/>
      <w:lvlJc w:val="left"/>
      <w:pPr>
        <w:ind w:left="7040" w:hanging="360"/>
      </w:pPr>
      <w:rPr>
        <w:rFonts w:ascii="Wingdings" w:hAnsi="Wingdings" w:hint="default"/>
      </w:rPr>
    </w:lvl>
  </w:abstractNum>
  <w:abstractNum w:abstractNumId="1" w15:restartNumberingAfterBreak="0">
    <w:nsid w:val="0C624A00"/>
    <w:multiLevelType w:val="multilevel"/>
    <w:tmpl w:val="6EC88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726B3"/>
    <w:multiLevelType w:val="hybridMultilevel"/>
    <w:tmpl w:val="A1E2DE78"/>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3" w15:restartNumberingAfterBreak="0">
    <w:nsid w:val="12377191"/>
    <w:multiLevelType w:val="multilevel"/>
    <w:tmpl w:val="264CB4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F4476"/>
    <w:multiLevelType w:val="multilevel"/>
    <w:tmpl w:val="5956A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C9A0561"/>
    <w:multiLevelType w:val="multilevel"/>
    <w:tmpl w:val="EF30C7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A47CD"/>
    <w:multiLevelType w:val="multilevel"/>
    <w:tmpl w:val="B1603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931E5"/>
    <w:multiLevelType w:val="multilevel"/>
    <w:tmpl w:val="A6626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8217AD"/>
    <w:multiLevelType w:val="multilevel"/>
    <w:tmpl w:val="D6AAD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717A0B"/>
    <w:multiLevelType w:val="multilevel"/>
    <w:tmpl w:val="9BE42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D91ABA"/>
    <w:multiLevelType w:val="multilevel"/>
    <w:tmpl w:val="EFC2A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A312B"/>
    <w:multiLevelType w:val="multilevel"/>
    <w:tmpl w:val="DB5E5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356164"/>
    <w:multiLevelType w:val="multilevel"/>
    <w:tmpl w:val="EFC04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B7BDD"/>
    <w:multiLevelType w:val="hybridMultilevel"/>
    <w:tmpl w:val="51B8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94542"/>
    <w:multiLevelType w:val="multilevel"/>
    <w:tmpl w:val="5EAA3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987B46"/>
    <w:multiLevelType w:val="multilevel"/>
    <w:tmpl w:val="16E492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8A351DB"/>
    <w:multiLevelType w:val="multilevel"/>
    <w:tmpl w:val="2C38C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3179A9"/>
    <w:multiLevelType w:val="multilevel"/>
    <w:tmpl w:val="2FBA6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3710A6"/>
    <w:multiLevelType w:val="multilevel"/>
    <w:tmpl w:val="BAF0F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6113A6"/>
    <w:multiLevelType w:val="multilevel"/>
    <w:tmpl w:val="822C5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1E02DF"/>
    <w:multiLevelType w:val="multilevel"/>
    <w:tmpl w:val="A68A8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1A80CFF"/>
    <w:multiLevelType w:val="multilevel"/>
    <w:tmpl w:val="AB52E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694387"/>
    <w:multiLevelType w:val="multilevel"/>
    <w:tmpl w:val="8E62AB6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3424527">
    <w:abstractNumId w:val="23"/>
  </w:num>
  <w:num w:numId="2" w16cid:durableId="433011977">
    <w:abstractNumId w:val="17"/>
  </w:num>
  <w:num w:numId="3" w16cid:durableId="1929268920">
    <w:abstractNumId w:val="5"/>
  </w:num>
  <w:num w:numId="4" w16cid:durableId="316418702">
    <w:abstractNumId w:val="1"/>
  </w:num>
  <w:num w:numId="5" w16cid:durableId="930312618">
    <w:abstractNumId w:val="10"/>
  </w:num>
  <w:num w:numId="6" w16cid:durableId="640697581">
    <w:abstractNumId w:val="3"/>
  </w:num>
  <w:num w:numId="7" w16cid:durableId="308245258">
    <w:abstractNumId w:val="13"/>
  </w:num>
  <w:num w:numId="8" w16cid:durableId="1969627759">
    <w:abstractNumId w:val="15"/>
  </w:num>
  <w:num w:numId="9" w16cid:durableId="235671898">
    <w:abstractNumId w:val="7"/>
  </w:num>
  <w:num w:numId="10" w16cid:durableId="37707017">
    <w:abstractNumId w:val="11"/>
  </w:num>
  <w:num w:numId="11" w16cid:durableId="890967628">
    <w:abstractNumId w:val="25"/>
  </w:num>
  <w:num w:numId="12" w16cid:durableId="782774885">
    <w:abstractNumId w:val="21"/>
  </w:num>
  <w:num w:numId="13" w16cid:durableId="43990213">
    <w:abstractNumId w:val="18"/>
  </w:num>
  <w:num w:numId="14" w16cid:durableId="1761179083">
    <w:abstractNumId w:val="12"/>
  </w:num>
  <w:num w:numId="15" w16cid:durableId="146212009">
    <w:abstractNumId w:val="6"/>
  </w:num>
  <w:num w:numId="16" w16cid:durableId="2099478105">
    <w:abstractNumId w:val="24"/>
  </w:num>
  <w:num w:numId="17" w16cid:durableId="1572959297">
    <w:abstractNumId w:val="22"/>
  </w:num>
  <w:num w:numId="18" w16cid:durableId="2117285200">
    <w:abstractNumId w:val="9"/>
  </w:num>
  <w:num w:numId="19" w16cid:durableId="745957570">
    <w:abstractNumId w:val="19"/>
  </w:num>
  <w:num w:numId="20" w16cid:durableId="754477218">
    <w:abstractNumId w:val="16"/>
  </w:num>
  <w:num w:numId="21" w16cid:durableId="1078597686">
    <w:abstractNumId w:val="8"/>
  </w:num>
  <w:num w:numId="22" w16cid:durableId="205919509">
    <w:abstractNumId w:val="20"/>
  </w:num>
  <w:num w:numId="23" w16cid:durableId="1877615416">
    <w:abstractNumId w:val="4"/>
  </w:num>
  <w:num w:numId="24" w16cid:durableId="1047728607">
    <w:abstractNumId w:val="14"/>
  </w:num>
  <w:num w:numId="25" w16cid:durableId="1364746984">
    <w:abstractNumId w:val="2"/>
  </w:num>
  <w:num w:numId="26" w16cid:durableId="54291365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D70"/>
    <w:rsid w:val="000406BA"/>
    <w:rsid w:val="00046B28"/>
    <w:rsid w:val="00046BD8"/>
    <w:rsid w:val="000560BC"/>
    <w:rsid w:val="000574A8"/>
    <w:rsid w:val="00074718"/>
    <w:rsid w:val="00082AC8"/>
    <w:rsid w:val="000901C6"/>
    <w:rsid w:val="000D44B8"/>
    <w:rsid w:val="000E6EE1"/>
    <w:rsid w:val="00125D0A"/>
    <w:rsid w:val="00151A39"/>
    <w:rsid w:val="00156374"/>
    <w:rsid w:val="001726E9"/>
    <w:rsid w:val="001857B8"/>
    <w:rsid w:val="001D4AA8"/>
    <w:rsid w:val="001E6E5F"/>
    <w:rsid w:val="002003AE"/>
    <w:rsid w:val="00237C7E"/>
    <w:rsid w:val="00247795"/>
    <w:rsid w:val="002718B2"/>
    <w:rsid w:val="002F001F"/>
    <w:rsid w:val="0034350C"/>
    <w:rsid w:val="00344FD7"/>
    <w:rsid w:val="00352EC1"/>
    <w:rsid w:val="00354CC4"/>
    <w:rsid w:val="00360F16"/>
    <w:rsid w:val="003760F2"/>
    <w:rsid w:val="003818C7"/>
    <w:rsid w:val="0039021C"/>
    <w:rsid w:val="003B1DA2"/>
    <w:rsid w:val="003D12C5"/>
    <w:rsid w:val="003D48DF"/>
    <w:rsid w:val="004032C1"/>
    <w:rsid w:val="00410F6F"/>
    <w:rsid w:val="00423DF0"/>
    <w:rsid w:val="00442F16"/>
    <w:rsid w:val="00471AEC"/>
    <w:rsid w:val="004A042E"/>
    <w:rsid w:val="004A6377"/>
    <w:rsid w:val="005014E9"/>
    <w:rsid w:val="0052670A"/>
    <w:rsid w:val="00561057"/>
    <w:rsid w:val="00565874"/>
    <w:rsid w:val="005D1BB6"/>
    <w:rsid w:val="006266BC"/>
    <w:rsid w:val="00627A58"/>
    <w:rsid w:val="0064681B"/>
    <w:rsid w:val="00660866"/>
    <w:rsid w:val="006C0FA3"/>
    <w:rsid w:val="006D1538"/>
    <w:rsid w:val="006F4A4E"/>
    <w:rsid w:val="00793988"/>
    <w:rsid w:val="007A06A4"/>
    <w:rsid w:val="007B1EFD"/>
    <w:rsid w:val="007B33AF"/>
    <w:rsid w:val="007B58C0"/>
    <w:rsid w:val="007B640D"/>
    <w:rsid w:val="007C4365"/>
    <w:rsid w:val="007D097D"/>
    <w:rsid w:val="007D24C8"/>
    <w:rsid w:val="00841F1A"/>
    <w:rsid w:val="008522CE"/>
    <w:rsid w:val="00873269"/>
    <w:rsid w:val="008B781D"/>
    <w:rsid w:val="008D206D"/>
    <w:rsid w:val="008F6158"/>
    <w:rsid w:val="008F6916"/>
    <w:rsid w:val="009434BB"/>
    <w:rsid w:val="00954592"/>
    <w:rsid w:val="00956279"/>
    <w:rsid w:val="00971849"/>
    <w:rsid w:val="009874FF"/>
    <w:rsid w:val="009A7E6A"/>
    <w:rsid w:val="009B7640"/>
    <w:rsid w:val="009C0453"/>
    <w:rsid w:val="009C0FE0"/>
    <w:rsid w:val="009C4010"/>
    <w:rsid w:val="009F35BC"/>
    <w:rsid w:val="00A56D70"/>
    <w:rsid w:val="00A7338A"/>
    <w:rsid w:val="00B04FD4"/>
    <w:rsid w:val="00B315BA"/>
    <w:rsid w:val="00B34F5A"/>
    <w:rsid w:val="00B65331"/>
    <w:rsid w:val="00B9517C"/>
    <w:rsid w:val="00BD72E2"/>
    <w:rsid w:val="00BE594C"/>
    <w:rsid w:val="00C20A48"/>
    <w:rsid w:val="00C26D78"/>
    <w:rsid w:val="00C44AA8"/>
    <w:rsid w:val="00C87973"/>
    <w:rsid w:val="00CC217B"/>
    <w:rsid w:val="00CC5B87"/>
    <w:rsid w:val="00CD67E4"/>
    <w:rsid w:val="00CE02ED"/>
    <w:rsid w:val="00D16C1B"/>
    <w:rsid w:val="00D22038"/>
    <w:rsid w:val="00D46C0D"/>
    <w:rsid w:val="00D52BCA"/>
    <w:rsid w:val="00D67947"/>
    <w:rsid w:val="00D7028C"/>
    <w:rsid w:val="00DA26BE"/>
    <w:rsid w:val="00DD29C2"/>
    <w:rsid w:val="00DF297F"/>
    <w:rsid w:val="00E30722"/>
    <w:rsid w:val="00E31932"/>
    <w:rsid w:val="00E32385"/>
    <w:rsid w:val="00EB1686"/>
    <w:rsid w:val="00EC55A4"/>
    <w:rsid w:val="00F10E1B"/>
    <w:rsid w:val="00F175B8"/>
    <w:rsid w:val="00F24CA3"/>
    <w:rsid w:val="00F2586E"/>
    <w:rsid w:val="00F30F1A"/>
    <w:rsid w:val="00F41FE3"/>
    <w:rsid w:val="00F4739E"/>
    <w:rsid w:val="00F607D6"/>
    <w:rsid w:val="00FA623F"/>
    <w:rsid w:val="00FB1FB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CF0408A"/>
  <w15:docId w15:val="{855F841C-C985-46E6-99FF-4ED58BB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50">
    <w:name w:val="heading 5"/>
    <w:basedOn w:val="a0"/>
    <w:next w:val="a0"/>
    <w:link w:val="5Char"/>
    <w:qFormat/>
    <w:rsid w:val="004032C1"/>
    <w:pPr>
      <w:keepNext/>
      <w:tabs>
        <w:tab w:val="left" w:pos="4678"/>
      </w:tabs>
      <w:jc w:val="center"/>
      <w:outlineLvl w:val="4"/>
    </w:pPr>
    <w:rPr>
      <w:rFonts w:ascii="Bookman Old Style" w:hAnsi="Bookman Old Style"/>
      <w:b/>
      <w:sz w:val="32"/>
      <w:szCs w:val="20"/>
      <w:lang w:val="nl-BE" w:eastAsia="nl-NL"/>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lang w:val="el-GR" w:eastAsia="el-GR"/>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lang w:val="el-GR" w:eastAsia="el-GR"/>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uiPriority w:val="99"/>
    <w:rsid w:val="00DF297F"/>
    <w:pPr>
      <w:spacing w:after="120"/>
      <w:jc w:val="center"/>
    </w:pPr>
    <w:rPr>
      <w:b/>
      <w:bCs/>
      <w:sz w:val="28"/>
    </w:rPr>
  </w:style>
  <w:style w:type="character" w:customStyle="1" w:styleId="Char2">
    <w:name w:val="Σώμα κειμένου Char"/>
    <w:basedOn w:val="a1"/>
    <w:link w:val="a6"/>
    <w:uiPriority w:val="99"/>
    <w:rsid w:val="00DF297F"/>
    <w:rPr>
      <w:rFonts w:ascii="Times New Roman" w:eastAsia="Times New Roman" w:hAnsi="Times New Roman" w:cs="Times New Roman"/>
      <w:b/>
      <w:bCs/>
      <w:sz w:val="28"/>
      <w:lang w:val="el-GR" w:eastAsia="el-GR"/>
    </w:rPr>
  </w:style>
  <w:style w:type="table" w:styleId="a7">
    <w:name w:val="Table Grid"/>
    <w:basedOn w:val="a2"/>
    <w:uiPriority w:val="3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3"/>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3"/>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3"/>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3"/>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3"/>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3"/>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 w:type="character" w:customStyle="1" w:styleId="5Char">
    <w:name w:val="Επικεφαλίδα 5 Char"/>
    <w:basedOn w:val="a1"/>
    <w:link w:val="50"/>
    <w:rsid w:val="004032C1"/>
    <w:rPr>
      <w:rFonts w:ascii="Bookman Old Style" w:eastAsia="Times New Roman" w:hAnsi="Bookman Old Style" w:cs="Times New Roman"/>
      <w:b/>
      <w:sz w:val="32"/>
      <w:szCs w:val="20"/>
      <w:lang w:val="nl-BE" w:eastAsia="nl-NL"/>
    </w:rPr>
  </w:style>
  <w:style w:type="character" w:customStyle="1" w:styleId="af0">
    <w:name w:val="Υποσημείωση_"/>
    <w:basedOn w:val="a1"/>
    <w:link w:val="af1"/>
    <w:rsid w:val="004032C1"/>
    <w:rPr>
      <w:rFonts w:ascii="Arial" w:eastAsia="Arial" w:hAnsi="Arial" w:cs="Arial"/>
      <w:sz w:val="16"/>
      <w:szCs w:val="16"/>
    </w:rPr>
  </w:style>
  <w:style w:type="character" w:customStyle="1" w:styleId="af2">
    <w:name w:val="Σώμα κειμένου_"/>
    <w:basedOn w:val="a1"/>
    <w:rsid w:val="004032C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51">
    <w:name w:val="Επικεφαλίδα #5_"/>
    <w:basedOn w:val="a1"/>
    <w:link w:val="52"/>
    <w:rsid w:val="004032C1"/>
    <w:rPr>
      <w:rFonts w:ascii="Times New Roman" w:eastAsia="Times New Roman" w:hAnsi="Times New Roman" w:cs="Times New Roman"/>
      <w:b/>
      <w:bCs/>
      <w:sz w:val="20"/>
      <w:szCs w:val="20"/>
    </w:rPr>
  </w:style>
  <w:style w:type="character" w:customStyle="1" w:styleId="af3">
    <w:name w:val="Λεζάντα πίνακα_"/>
    <w:basedOn w:val="a1"/>
    <w:link w:val="af4"/>
    <w:rsid w:val="004032C1"/>
    <w:rPr>
      <w:rFonts w:ascii="Times New Roman" w:eastAsia="Times New Roman" w:hAnsi="Times New Roman" w:cs="Times New Roman"/>
      <w:sz w:val="20"/>
      <w:szCs w:val="20"/>
    </w:rPr>
  </w:style>
  <w:style w:type="character" w:customStyle="1" w:styleId="af5">
    <w:name w:val="Άλλα_"/>
    <w:basedOn w:val="a1"/>
    <w:link w:val="af6"/>
    <w:rsid w:val="004032C1"/>
    <w:rPr>
      <w:rFonts w:ascii="Times New Roman" w:eastAsia="Times New Roman" w:hAnsi="Times New Roman" w:cs="Times New Roman"/>
      <w:sz w:val="20"/>
      <w:szCs w:val="20"/>
    </w:rPr>
  </w:style>
  <w:style w:type="character" w:customStyle="1" w:styleId="31">
    <w:name w:val="Επικεφαλίδα #3_"/>
    <w:basedOn w:val="a1"/>
    <w:link w:val="32"/>
    <w:rsid w:val="004032C1"/>
    <w:rPr>
      <w:rFonts w:ascii="Calibri" w:eastAsia="Calibri" w:hAnsi="Calibri" w:cs="Calibri"/>
      <w:b/>
      <w:bCs/>
      <w:sz w:val="32"/>
      <w:szCs w:val="32"/>
    </w:rPr>
  </w:style>
  <w:style w:type="character" w:customStyle="1" w:styleId="71">
    <w:name w:val="Σώμα κειμένου (7)_"/>
    <w:basedOn w:val="a1"/>
    <w:link w:val="72"/>
    <w:rsid w:val="004032C1"/>
    <w:rPr>
      <w:rFonts w:ascii="Arial" w:eastAsia="Arial" w:hAnsi="Arial" w:cs="Arial"/>
      <w:b/>
      <w:bCs/>
      <w:w w:val="80"/>
      <w:sz w:val="19"/>
      <w:szCs w:val="19"/>
    </w:rPr>
  </w:style>
  <w:style w:type="character" w:customStyle="1" w:styleId="53">
    <w:name w:val="Σώμα κειμένου (5)_"/>
    <w:basedOn w:val="a1"/>
    <w:link w:val="54"/>
    <w:rsid w:val="004032C1"/>
    <w:rPr>
      <w:rFonts w:ascii="Arial" w:eastAsia="Arial" w:hAnsi="Arial" w:cs="Arial"/>
      <w:b/>
      <w:bCs/>
      <w:color w:val="1E1D1D"/>
      <w:sz w:val="13"/>
      <w:szCs w:val="13"/>
    </w:rPr>
  </w:style>
  <w:style w:type="character" w:customStyle="1" w:styleId="40">
    <w:name w:val="Επικεφαλίδα #4_"/>
    <w:basedOn w:val="a1"/>
    <w:link w:val="41"/>
    <w:rsid w:val="004032C1"/>
    <w:rPr>
      <w:rFonts w:ascii="Calibri" w:eastAsia="Calibri" w:hAnsi="Calibri" w:cs="Calibri"/>
      <w:i/>
      <w:iCs/>
      <w:sz w:val="28"/>
      <w:szCs w:val="28"/>
    </w:rPr>
  </w:style>
  <w:style w:type="character" w:customStyle="1" w:styleId="42">
    <w:name w:val="Σώμα κειμένου (4)_"/>
    <w:basedOn w:val="a1"/>
    <w:link w:val="43"/>
    <w:rsid w:val="004032C1"/>
    <w:rPr>
      <w:rFonts w:ascii="Calibri" w:eastAsia="Calibri" w:hAnsi="Calibri" w:cs="Calibri"/>
      <w:sz w:val="22"/>
      <w:szCs w:val="22"/>
    </w:rPr>
  </w:style>
  <w:style w:type="character" w:customStyle="1" w:styleId="21">
    <w:name w:val="Κεφαλίδα ή υποσέλιδο (2)_"/>
    <w:basedOn w:val="a1"/>
    <w:link w:val="22"/>
    <w:rsid w:val="004032C1"/>
    <w:rPr>
      <w:rFonts w:ascii="Times New Roman" w:eastAsia="Times New Roman" w:hAnsi="Times New Roman" w:cs="Times New Roman"/>
      <w:sz w:val="20"/>
      <w:szCs w:val="20"/>
    </w:rPr>
  </w:style>
  <w:style w:type="character" w:customStyle="1" w:styleId="61">
    <w:name w:val="Σώμα κειμένου (6)_"/>
    <w:basedOn w:val="a1"/>
    <w:link w:val="62"/>
    <w:rsid w:val="004032C1"/>
    <w:rPr>
      <w:rFonts w:ascii="Arial" w:eastAsia="Arial" w:hAnsi="Arial" w:cs="Arial"/>
      <w:b/>
      <w:bCs/>
      <w:color w:val="1E1D1D"/>
      <w:sz w:val="11"/>
      <w:szCs w:val="11"/>
    </w:rPr>
  </w:style>
  <w:style w:type="character" w:customStyle="1" w:styleId="80">
    <w:name w:val="Σώμα κειμένου (8)_"/>
    <w:basedOn w:val="a1"/>
    <w:link w:val="81"/>
    <w:rsid w:val="004032C1"/>
    <w:rPr>
      <w:rFonts w:ascii="Calibri" w:eastAsia="Calibri" w:hAnsi="Calibri" w:cs="Calibri"/>
      <w:sz w:val="32"/>
      <w:szCs w:val="32"/>
    </w:rPr>
  </w:style>
  <w:style w:type="character" w:customStyle="1" w:styleId="23">
    <w:name w:val="Επικεφαλίδα #2_"/>
    <w:basedOn w:val="a1"/>
    <w:link w:val="24"/>
    <w:rsid w:val="004032C1"/>
    <w:rPr>
      <w:rFonts w:ascii="Calibri" w:eastAsia="Calibri" w:hAnsi="Calibri" w:cs="Calibri"/>
      <w:b/>
      <w:bCs/>
      <w:sz w:val="40"/>
      <w:szCs w:val="40"/>
    </w:rPr>
  </w:style>
  <w:style w:type="character" w:customStyle="1" w:styleId="15">
    <w:name w:val="Επικεφαλίδα #1_"/>
    <w:basedOn w:val="a1"/>
    <w:link w:val="16"/>
    <w:rsid w:val="004032C1"/>
    <w:rPr>
      <w:rFonts w:ascii="Calibri" w:eastAsia="Calibri" w:hAnsi="Calibri" w:cs="Calibri"/>
      <w:b/>
      <w:bCs/>
      <w:sz w:val="46"/>
      <w:szCs w:val="46"/>
    </w:rPr>
  </w:style>
  <w:style w:type="paragraph" w:customStyle="1" w:styleId="af1">
    <w:name w:val="Υποσημείωση"/>
    <w:basedOn w:val="a0"/>
    <w:link w:val="af0"/>
    <w:rsid w:val="004032C1"/>
    <w:pPr>
      <w:widowControl w:val="0"/>
      <w:ind w:firstLine="580"/>
    </w:pPr>
    <w:rPr>
      <w:rFonts w:ascii="Arial" w:eastAsia="Arial" w:hAnsi="Arial" w:cs="Arial"/>
      <w:sz w:val="16"/>
      <w:szCs w:val="16"/>
      <w:lang w:val="en-US" w:eastAsia="en-US"/>
    </w:rPr>
  </w:style>
  <w:style w:type="paragraph" w:customStyle="1" w:styleId="52">
    <w:name w:val="Επικεφαλίδα #5"/>
    <w:basedOn w:val="a0"/>
    <w:link w:val="51"/>
    <w:rsid w:val="004032C1"/>
    <w:pPr>
      <w:widowControl w:val="0"/>
      <w:spacing w:line="331" w:lineRule="auto"/>
      <w:jc w:val="center"/>
      <w:outlineLvl w:val="4"/>
    </w:pPr>
    <w:rPr>
      <w:b/>
      <w:bCs/>
      <w:sz w:val="20"/>
      <w:szCs w:val="20"/>
      <w:lang w:val="en-US" w:eastAsia="en-US"/>
    </w:rPr>
  </w:style>
  <w:style w:type="paragraph" w:customStyle="1" w:styleId="af4">
    <w:name w:val="Λεζάντα πίνακα"/>
    <w:basedOn w:val="a0"/>
    <w:link w:val="af3"/>
    <w:rsid w:val="004032C1"/>
    <w:pPr>
      <w:widowControl w:val="0"/>
      <w:spacing w:line="331" w:lineRule="auto"/>
    </w:pPr>
    <w:rPr>
      <w:sz w:val="20"/>
      <w:szCs w:val="20"/>
      <w:lang w:val="en-US" w:eastAsia="en-US"/>
    </w:rPr>
  </w:style>
  <w:style w:type="paragraph" w:customStyle="1" w:styleId="af6">
    <w:name w:val="Άλλα"/>
    <w:basedOn w:val="a0"/>
    <w:link w:val="af5"/>
    <w:rsid w:val="004032C1"/>
    <w:pPr>
      <w:widowControl w:val="0"/>
      <w:spacing w:line="331" w:lineRule="auto"/>
    </w:pPr>
    <w:rPr>
      <w:sz w:val="20"/>
      <w:szCs w:val="20"/>
      <w:lang w:val="en-US" w:eastAsia="en-US"/>
    </w:rPr>
  </w:style>
  <w:style w:type="paragraph" w:customStyle="1" w:styleId="32">
    <w:name w:val="Επικεφαλίδα #3"/>
    <w:basedOn w:val="a0"/>
    <w:link w:val="31"/>
    <w:rsid w:val="004032C1"/>
    <w:pPr>
      <w:widowControl w:val="0"/>
      <w:spacing w:after="180"/>
      <w:jc w:val="center"/>
      <w:outlineLvl w:val="2"/>
    </w:pPr>
    <w:rPr>
      <w:rFonts w:ascii="Calibri" w:eastAsia="Calibri" w:hAnsi="Calibri" w:cs="Calibri"/>
      <w:b/>
      <w:bCs/>
      <w:sz w:val="32"/>
      <w:szCs w:val="32"/>
      <w:lang w:val="en-US" w:eastAsia="en-US"/>
    </w:rPr>
  </w:style>
  <w:style w:type="paragraph" w:customStyle="1" w:styleId="72">
    <w:name w:val="Σώμα κειμένου (7)"/>
    <w:basedOn w:val="a0"/>
    <w:link w:val="71"/>
    <w:rsid w:val="004032C1"/>
    <w:pPr>
      <w:widowControl w:val="0"/>
      <w:spacing w:after="640" w:line="216" w:lineRule="auto"/>
    </w:pPr>
    <w:rPr>
      <w:rFonts w:ascii="Arial" w:eastAsia="Arial" w:hAnsi="Arial" w:cs="Arial"/>
      <w:b/>
      <w:bCs/>
      <w:w w:val="80"/>
      <w:sz w:val="19"/>
      <w:szCs w:val="19"/>
      <w:lang w:val="en-US" w:eastAsia="en-US"/>
    </w:rPr>
  </w:style>
  <w:style w:type="paragraph" w:customStyle="1" w:styleId="54">
    <w:name w:val="Σώμα κειμένου (5)"/>
    <w:basedOn w:val="a0"/>
    <w:link w:val="53"/>
    <w:rsid w:val="004032C1"/>
    <w:pPr>
      <w:widowControl w:val="0"/>
      <w:spacing w:after="90"/>
      <w:jc w:val="center"/>
    </w:pPr>
    <w:rPr>
      <w:rFonts w:ascii="Arial" w:eastAsia="Arial" w:hAnsi="Arial" w:cs="Arial"/>
      <w:b/>
      <w:bCs/>
      <w:color w:val="1E1D1D"/>
      <w:sz w:val="13"/>
      <w:szCs w:val="13"/>
      <w:lang w:val="en-US" w:eastAsia="en-US"/>
    </w:rPr>
  </w:style>
  <w:style w:type="paragraph" w:customStyle="1" w:styleId="41">
    <w:name w:val="Επικεφαλίδα #4"/>
    <w:basedOn w:val="a0"/>
    <w:link w:val="40"/>
    <w:rsid w:val="004032C1"/>
    <w:pPr>
      <w:widowControl w:val="0"/>
      <w:spacing w:after="20" w:line="254" w:lineRule="auto"/>
      <w:jc w:val="center"/>
      <w:outlineLvl w:val="3"/>
    </w:pPr>
    <w:rPr>
      <w:rFonts w:ascii="Calibri" w:eastAsia="Calibri" w:hAnsi="Calibri" w:cs="Calibri"/>
      <w:i/>
      <w:iCs/>
      <w:sz w:val="28"/>
      <w:szCs w:val="28"/>
      <w:lang w:val="en-US" w:eastAsia="en-US"/>
    </w:rPr>
  </w:style>
  <w:style w:type="paragraph" w:customStyle="1" w:styleId="43">
    <w:name w:val="Σώμα κειμένου (4)"/>
    <w:basedOn w:val="a0"/>
    <w:link w:val="42"/>
    <w:rsid w:val="004032C1"/>
    <w:pPr>
      <w:widowControl w:val="0"/>
      <w:spacing w:line="401" w:lineRule="auto"/>
    </w:pPr>
    <w:rPr>
      <w:rFonts w:ascii="Calibri" w:eastAsia="Calibri" w:hAnsi="Calibri" w:cs="Calibri"/>
      <w:sz w:val="22"/>
      <w:szCs w:val="22"/>
      <w:lang w:val="en-US" w:eastAsia="en-US"/>
    </w:rPr>
  </w:style>
  <w:style w:type="paragraph" w:customStyle="1" w:styleId="22">
    <w:name w:val="Κεφαλίδα ή υποσέλιδο (2)"/>
    <w:basedOn w:val="a0"/>
    <w:link w:val="21"/>
    <w:rsid w:val="004032C1"/>
    <w:pPr>
      <w:widowControl w:val="0"/>
    </w:pPr>
    <w:rPr>
      <w:sz w:val="20"/>
      <w:szCs w:val="20"/>
      <w:lang w:val="en-US" w:eastAsia="en-US"/>
    </w:rPr>
  </w:style>
  <w:style w:type="paragraph" w:customStyle="1" w:styleId="62">
    <w:name w:val="Σώμα κειμένου (6)"/>
    <w:basedOn w:val="a0"/>
    <w:link w:val="61"/>
    <w:rsid w:val="004032C1"/>
    <w:pPr>
      <w:widowControl w:val="0"/>
      <w:spacing w:after="250" w:line="276" w:lineRule="auto"/>
      <w:jc w:val="center"/>
    </w:pPr>
    <w:rPr>
      <w:rFonts w:ascii="Arial" w:eastAsia="Arial" w:hAnsi="Arial" w:cs="Arial"/>
      <w:b/>
      <w:bCs/>
      <w:color w:val="1E1D1D"/>
      <w:sz w:val="11"/>
      <w:szCs w:val="11"/>
      <w:lang w:val="en-US" w:eastAsia="en-US"/>
    </w:rPr>
  </w:style>
  <w:style w:type="paragraph" w:customStyle="1" w:styleId="81">
    <w:name w:val="Σώμα κειμένου (8)"/>
    <w:basedOn w:val="a0"/>
    <w:link w:val="80"/>
    <w:rsid w:val="004032C1"/>
    <w:pPr>
      <w:widowControl w:val="0"/>
      <w:spacing w:after="80"/>
      <w:jc w:val="center"/>
    </w:pPr>
    <w:rPr>
      <w:rFonts w:ascii="Calibri" w:eastAsia="Calibri" w:hAnsi="Calibri" w:cs="Calibri"/>
      <w:sz w:val="32"/>
      <w:szCs w:val="32"/>
      <w:lang w:val="en-US" w:eastAsia="en-US"/>
    </w:rPr>
  </w:style>
  <w:style w:type="paragraph" w:customStyle="1" w:styleId="24">
    <w:name w:val="Επικεφαλίδα #2"/>
    <w:basedOn w:val="a0"/>
    <w:link w:val="23"/>
    <w:rsid w:val="004032C1"/>
    <w:pPr>
      <w:widowControl w:val="0"/>
      <w:spacing w:after="80"/>
      <w:ind w:firstLine="900"/>
      <w:outlineLvl w:val="1"/>
    </w:pPr>
    <w:rPr>
      <w:rFonts w:ascii="Calibri" w:eastAsia="Calibri" w:hAnsi="Calibri" w:cs="Calibri"/>
      <w:b/>
      <w:bCs/>
      <w:sz w:val="40"/>
      <w:szCs w:val="40"/>
      <w:lang w:val="en-US" w:eastAsia="en-US"/>
    </w:rPr>
  </w:style>
  <w:style w:type="paragraph" w:customStyle="1" w:styleId="16">
    <w:name w:val="Επικεφαλίδα #1"/>
    <w:basedOn w:val="a0"/>
    <w:link w:val="15"/>
    <w:rsid w:val="004032C1"/>
    <w:pPr>
      <w:widowControl w:val="0"/>
      <w:spacing w:after="80" w:line="223" w:lineRule="auto"/>
      <w:jc w:val="center"/>
      <w:outlineLvl w:val="0"/>
    </w:pPr>
    <w:rPr>
      <w:rFonts w:ascii="Calibri" w:eastAsia="Calibri" w:hAnsi="Calibri" w:cs="Calibri"/>
      <w:b/>
      <w:bCs/>
      <w:sz w:val="46"/>
      <w:szCs w:val="46"/>
      <w:lang w:val="en-US" w:eastAsia="en-US"/>
    </w:rPr>
  </w:style>
  <w:style w:type="paragraph" w:styleId="Web">
    <w:name w:val="Normal (Web)"/>
    <w:basedOn w:val="a0"/>
    <w:uiPriority w:val="99"/>
    <w:semiHidden/>
    <w:unhideWhenUsed/>
    <w:rsid w:val="004032C1"/>
    <w:pPr>
      <w:spacing w:before="100" w:beforeAutospacing="1" w:after="100" w:afterAutospacing="1"/>
    </w:pPr>
    <w:rPr>
      <w:sz w:val="20"/>
      <w:szCs w:val="20"/>
      <w:lang w:val="en-US" w:eastAsia="en-US"/>
    </w:rPr>
  </w:style>
  <w:style w:type="paragraph" w:customStyle="1" w:styleId="pf0">
    <w:name w:val="pf0"/>
    <w:basedOn w:val="a0"/>
    <w:rsid w:val="004032C1"/>
    <w:pPr>
      <w:spacing w:before="100" w:beforeAutospacing="1" w:after="100" w:afterAutospacing="1"/>
    </w:pPr>
  </w:style>
  <w:style w:type="character" w:customStyle="1" w:styleId="cf01">
    <w:name w:val="cf01"/>
    <w:basedOn w:val="a1"/>
    <w:rsid w:val="004032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2448">
      <w:bodyDiv w:val="1"/>
      <w:marLeft w:val="0"/>
      <w:marRight w:val="0"/>
      <w:marTop w:val="0"/>
      <w:marBottom w:val="0"/>
      <w:divBdr>
        <w:top w:val="none" w:sz="0" w:space="0" w:color="auto"/>
        <w:left w:val="none" w:sz="0" w:space="0" w:color="auto"/>
        <w:bottom w:val="none" w:sz="0" w:space="0" w:color="auto"/>
        <w:right w:val="none" w:sz="0" w:space="0" w:color="auto"/>
      </w:divBdr>
    </w:div>
    <w:div w:id="303780552">
      <w:bodyDiv w:val="1"/>
      <w:marLeft w:val="0"/>
      <w:marRight w:val="0"/>
      <w:marTop w:val="0"/>
      <w:marBottom w:val="0"/>
      <w:divBdr>
        <w:top w:val="none" w:sz="0" w:space="0" w:color="auto"/>
        <w:left w:val="none" w:sz="0" w:space="0" w:color="auto"/>
        <w:bottom w:val="none" w:sz="0" w:space="0" w:color="auto"/>
        <w:right w:val="none" w:sz="0" w:space="0" w:color="auto"/>
      </w:divBdr>
    </w:div>
    <w:div w:id="163035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ΜΑΡΤΙΟΣ  2025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BCDB93-7443-46BF-9487-BEC9917C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14947</Words>
  <Characters>80719</Characters>
  <Application>Microsoft Office Word</Application>
  <DocSecurity>0</DocSecurity>
  <Lines>672</Lines>
  <Paragraphs>190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Α10.
Ονομαστικός κατάλογος διδακτικού προσωπικού</vt:lpstr>
      <vt:lpstr/>
    </vt:vector>
  </TitlesOfParts>
  <Company/>
  <LinksUpToDate>false</LinksUpToDate>
  <CharactersWithSpaces>95476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Α12.
Κανονισμοι  σπουδων</dc:title>
  <dc:creator>George Tsiamis</dc:creator>
  <cp:lastModifiedBy>FLOROU GIANNOULA</cp:lastModifiedBy>
  <cp:revision>5</cp:revision>
  <dcterms:created xsi:type="dcterms:W3CDTF">2025-03-14T20:42:00Z</dcterms:created>
  <dcterms:modified xsi:type="dcterms:W3CDTF">2025-03-19T11:35:00Z</dcterms:modified>
</cp:coreProperties>
</file>