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44038839"/>
        <w:docPartObj>
          <w:docPartGallery w:val="Cover Pages"/>
          <w:docPartUnique/>
        </w:docPartObj>
      </w:sdtPr>
      <w:sdtEndPr>
        <w:rPr>
          <w:rFonts w:asciiTheme="minorHAnsi" w:hAnsiTheme="minorHAnsi" w:cstheme="minorHAnsi"/>
        </w:rPr>
      </w:sdtEndPr>
      <w:sdtContent>
        <w:p w:rsidR="00CD67E4" w:rsidRDefault="00A52246">
          <w:r>
            <w:rPr>
              <w:noProof/>
            </w:rPr>
            <w:drawing>
              <wp:anchor distT="0" distB="0" distL="114300" distR="114300" simplePos="0" relativeHeight="251672576" behindDoc="0" locked="0" layoutInCell="1" allowOverlap="1" wp14:anchorId="18D39760" wp14:editId="0863085C">
                <wp:simplePos x="0" y="0"/>
                <wp:positionH relativeFrom="margin">
                  <wp:posOffset>-219075</wp:posOffset>
                </wp:positionH>
                <wp:positionV relativeFrom="paragraph">
                  <wp:posOffset>1270</wp:posOffset>
                </wp:positionV>
                <wp:extent cx="1079500" cy="952500"/>
                <wp:effectExtent l="0" t="0" r="635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17C5F231" wp14:editId="1FE90C6F">
                    <wp:simplePos x="0" y="0"/>
                    <wp:positionH relativeFrom="margin">
                      <wp:align>right</wp:align>
                    </wp:positionH>
                    <wp:positionV relativeFrom="page">
                      <wp:posOffset>1371600</wp:posOffset>
                    </wp:positionV>
                    <wp:extent cx="4803775" cy="3651250"/>
                    <wp:effectExtent l="0" t="0" r="0" b="635"/>
                    <wp:wrapSquare wrapText="bothSides"/>
                    <wp:docPr id="2" name="Πλαίσιο κειμένου 2"/>
                    <wp:cNvGraphicFramePr/>
                    <a:graphic xmlns:a="http://schemas.openxmlformats.org/drawingml/2006/main">
                      <a:graphicData uri="http://schemas.microsoft.com/office/word/2010/wordprocessingShape">
                        <wps:wsp>
                          <wps:cNvSpPr txBox="1"/>
                          <wps:spPr>
                            <a:xfrm>
                              <a:off x="0" y="0"/>
                              <a:ext cx="4803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E4" w:rsidRPr="00C26D78" w:rsidRDefault="00CD67E4" w:rsidP="00CD67E4">
                                <w:pPr>
                                  <w:pStyle w:val="af"/>
                                  <w:jc w:val="right"/>
                                  <w:rPr>
                                    <w:caps/>
                                    <w:color w:val="323E4F" w:themeColor="text2" w:themeShade="BF"/>
                                    <w:sz w:val="36"/>
                                    <w:szCs w:val="40"/>
                                  </w:rPr>
                                </w:pPr>
                                <w:r w:rsidRPr="00C26D78">
                                  <w:rPr>
                                    <w:caps/>
                                    <w:color w:val="323E4F" w:themeColor="text2" w:themeShade="BF"/>
                                    <w:sz w:val="36"/>
                                    <w:szCs w:val="40"/>
                                  </w:rPr>
                                  <w:t xml:space="preserve">ΤΜΗΜΑ </w:t>
                                </w:r>
                                <w:r w:rsidR="00A52246" w:rsidRPr="00F847E0">
                                  <w:rPr>
                                    <w:caps/>
                                    <w:color w:val="323E4F" w:themeColor="text2" w:themeShade="BF"/>
                                    <w:sz w:val="36"/>
                                    <w:szCs w:val="40"/>
                                  </w:rPr>
                                  <w:t>ΛΟΓΙΣΤΙΚΗΣ ΚΑΙ ΧΡΗΜΑΤΟΟΙΚΟΝΟΜΙΚΗΣ</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36300</wp14:pctHeight>
                    </wp14:sizeRelV>
                  </wp:anchor>
                </w:drawing>
              </mc:Choice>
              <mc:Fallback>
                <w:pict>
                  <v:shapetype w14:anchorId="17C5F231" id="_x0000_t202" coordsize="21600,21600" o:spt="202" path="m,l,21600r21600,l21600,xe">
                    <v:stroke joinstyle="miter"/>
                    <v:path gradientshapeok="t" o:connecttype="rect"/>
                  </v:shapetype>
                  <v:shape id="Πλαίσιο κειμένου 2" o:spid="_x0000_s1026" type="#_x0000_t202" style="position:absolute;margin-left:327.05pt;margin-top:108pt;width:378.25pt;height:287.5pt;z-index:251664384;visibility:visible;mso-wrap-style:square;mso-width-percent:0;mso-height-percent:363;mso-wrap-distance-left:9pt;mso-wrap-distance-top:0;mso-wrap-distance-right:9pt;mso-wrap-distance-bottom:0;mso-position-horizontal:right;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8eoAIAAGoFAAAOAAAAZHJzL2Uyb0RvYy54bWysVM1u1DAQviPxDpbvNLtb+qNVs9XSqgip&#10;aita1LPXsbsRtsfY3k2WK+I9eAGEOHDgT32D9JUYO8m2FC5FXJzJeGY88803s7dfa0WWwvkSTE6H&#10;GwNKhOFQlOYqp68ujp7sUuIDMwVTYEROV8LT/cnjR3uVHYsRzEEVwhEMYvy4sjmdh2DHWeb5XGjm&#10;N8AKg5cSnGYBf91VVjhWYXStstFgsJ1V4ArrgAvvUXvYXtJJii+l4OFUSi8CUTnF3EI6XTpn8cwm&#10;e2x85Zidl7xLg/1DFpqVBh9dhzpkgZGFK/8IpUvuwIMMGxx0BlKWXKQasJrh4F4153NmRaoFwfF2&#10;DZP/f2H5yfLMkbLI6YgSwzS2qPnQfG8+N59u3jVfm2vSfGu+oPCj+dj8bK5v3pNRBK2yfoy+5xa9&#10;Q/0Mamx+r/eojFjU0un4xSoJ3iP8qzXkog6Eo/Lp7mBzZ2eLEo53m9tbw9FWakp2626dD88FaBKF&#10;nDrsaYKaLY99wFTQtDeJrxk4KpVKfVWGVDnd3sSQv92ghzJRIxJDujCxpDb1JIWVEtFGmZdCIkKp&#10;gqhI3BQHypElQ1YxzoUJqfgUF62jlcQkHuLY2d9m9RDnto7+ZTBh7axLAy5Vfy/t4nWfsmztEcg7&#10;dUcx1LO6a/UMihV22kE7QN7yoxK7ccx8OGMOJwabi1sgnOIhFSDq0EmUzMG9/Zs+2iOR8ZaSCicw&#10;p/7NgjlBiXphkOJxXHvB9cKsF8xCHwDCP8T9YnkS0cEF1YvSgb7E5TCNr+AVMxzfyumsFw9Cuwdw&#10;uXAxnSYjHErLwrE5tzyGjt2I3LqoL5mzHQEDcvcE+tlk43s8bG0TUex0EZCNiaQR0BbFDmgc6MTd&#10;bvnEjXH3P1ndrsjJLwAAAP//AwBQSwMEFAAGAAgAAAAhALCiWg/eAAAACAEAAA8AAABkcnMvZG93&#10;bnJldi54bWxMj8FOwzAQRO9I/IO1SNyok1QxEOJUCAmJA5e2kbi68TaJiNchdpvA17Oc6G1WM5p9&#10;U24WN4gzTqH3pCFdJSCQGm97ajXU+9e7BxAhGrJm8IQavjHAprq+Kk1h/UxbPO9iK7iEQmE0dDGO&#10;hZSh6dCZsPIjEntHPzkT+ZxaaSczc7kbZJYkSjrTE3/ozIgvHTafu5PTsF3n9Y/bfxyTdaZqP7+r&#10;N998aX17szw/gYi4xP8w/OEzOlTMdPAnskEMGnhI1JCligXb97nKQRxYPKYJyKqUlwOqXwAAAP//&#10;AwBQSwECLQAUAAYACAAAACEAtoM4kv4AAADhAQAAEwAAAAAAAAAAAAAAAAAAAAAAW0NvbnRlbnRf&#10;VHlwZXNdLnhtbFBLAQItABQABgAIAAAAIQA4/SH/1gAAAJQBAAALAAAAAAAAAAAAAAAAAC8BAABf&#10;cmVscy8ucmVsc1BLAQItABQABgAIAAAAIQD6ph8eoAIAAGoFAAAOAAAAAAAAAAAAAAAAAC4CAABk&#10;cnMvZTJvRG9jLnhtbFBLAQItABQABgAIAAAAIQCwoloP3gAAAAgBAAAPAAAAAAAAAAAAAAAAAPoE&#10;AABkcnMvZG93bnJldi54bWxQSwUGAAAAAAQABADzAAAABQYAAAAA&#10;" filled="f" stroked="f" strokeweight=".5pt">
                    <v:textbox style="mso-fit-shape-to-text:t" inset="0,0,0,0">
                      <w:txbxContent>
                        <w:p w:rsidR="00CD67E4" w:rsidRPr="00C26D78" w:rsidRDefault="00CD67E4" w:rsidP="00CD67E4">
                          <w:pPr>
                            <w:pStyle w:val="af"/>
                            <w:jc w:val="right"/>
                            <w:rPr>
                              <w:caps/>
                              <w:color w:val="323E4F" w:themeColor="text2" w:themeShade="BF"/>
                              <w:sz w:val="36"/>
                              <w:szCs w:val="40"/>
                            </w:rPr>
                          </w:pPr>
                          <w:r w:rsidRPr="00C26D78">
                            <w:rPr>
                              <w:caps/>
                              <w:color w:val="323E4F" w:themeColor="text2" w:themeShade="BF"/>
                              <w:sz w:val="36"/>
                              <w:szCs w:val="40"/>
                            </w:rPr>
                            <w:t xml:space="preserve">ΤΜΗΜΑ </w:t>
                          </w:r>
                          <w:r w:rsidR="00A52246" w:rsidRPr="00F847E0">
                            <w:rPr>
                              <w:caps/>
                              <w:color w:val="323E4F" w:themeColor="text2" w:themeShade="BF"/>
                              <w:sz w:val="36"/>
                              <w:szCs w:val="40"/>
                            </w:rPr>
                            <w:t>ΛΟΓΙΣΤΙΚΗΣ ΚΑΙ ΧΡΗΜΑΤΟΟΙΚΟΝΟΜΙΚΗΣ</w:t>
                          </w:r>
                        </w:p>
                      </w:txbxContent>
                    </v:textbox>
                    <w10:wrap type="square" anchorx="margin" anchory="page"/>
                  </v:shape>
                </w:pict>
              </mc:Fallback>
            </mc:AlternateContent>
          </w:r>
        </w:p>
        <w:p w:rsidR="00A76435" w:rsidRDefault="00A52246" w:rsidP="00A76435">
          <w:pPr>
            <w:jc w:val="both"/>
            <w:rPr>
              <w:rFonts w:asciiTheme="minorHAnsi" w:hAnsiTheme="minorHAnsi" w:cstheme="minorHAnsi"/>
            </w:rPr>
          </w:pPr>
          <w:r>
            <w:rPr>
              <w:noProof/>
            </w:rPr>
            <mc:AlternateContent>
              <mc:Choice Requires="wps">
                <w:drawing>
                  <wp:anchor distT="0" distB="0" distL="114300" distR="114300" simplePos="0" relativeHeight="251666432" behindDoc="0" locked="0" layoutInCell="1" allowOverlap="1" wp14:anchorId="6DEEBF11" wp14:editId="7B24F465">
                    <wp:simplePos x="0" y="0"/>
                    <wp:positionH relativeFrom="margin">
                      <wp:posOffset>276225</wp:posOffset>
                    </wp:positionH>
                    <wp:positionV relativeFrom="page">
                      <wp:posOffset>2057400</wp:posOffset>
                    </wp:positionV>
                    <wp:extent cx="5480050" cy="3651250"/>
                    <wp:effectExtent l="0" t="0" r="6350" b="6985"/>
                    <wp:wrapSquare wrapText="bothSides"/>
                    <wp:docPr id="5" name="Πλαίσιο κειμένου 5"/>
                    <wp:cNvGraphicFramePr/>
                    <a:graphic xmlns:a="http://schemas.openxmlformats.org/drawingml/2006/main">
                      <a:graphicData uri="http://schemas.microsoft.com/office/word/2010/wordprocessingShape">
                        <wps:wsp>
                          <wps:cNvSpPr txBox="1"/>
                          <wps:spPr>
                            <a:xfrm>
                              <a:off x="0" y="0"/>
                              <a:ext cx="5480050"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2246" w:rsidRPr="00C26D78" w:rsidRDefault="00CD67E4" w:rsidP="00A52246">
                                <w:pPr>
                                  <w:pStyle w:val="af"/>
                                  <w:jc w:val="right"/>
                                  <w:rPr>
                                    <w:caps/>
                                    <w:color w:val="323E4F" w:themeColor="text2" w:themeShade="BF"/>
                                    <w:sz w:val="36"/>
                                    <w:szCs w:val="40"/>
                                  </w:rPr>
                                </w:pPr>
                                <w:r w:rsidRPr="00C26D78">
                                  <w:rPr>
                                    <w:caps/>
                                    <w:color w:val="323E4F" w:themeColor="text2" w:themeShade="BF"/>
                                    <w:sz w:val="36"/>
                                    <w:szCs w:val="40"/>
                                  </w:rPr>
                                  <w:t xml:space="preserve">ΠΜΣ </w:t>
                                </w:r>
                                <w:r w:rsidR="00A52246" w:rsidRPr="00F847E0">
                                  <w:rPr>
                                    <w:caps/>
                                    <w:color w:val="323E4F" w:themeColor="text2" w:themeShade="BF"/>
                                    <w:sz w:val="36"/>
                                    <w:szCs w:val="40"/>
                                  </w:rPr>
                                  <w:t>ΔΙΕΘΝΗΣ ΟΙΚΟΝΟΜΙΚΗ και ΧΡΗΜΑΤΟΟΙΚΟΝΟΜΙΚΗ</w:t>
                                </w:r>
                              </w:p>
                              <w:p w:rsidR="00CD67E4" w:rsidRPr="00C26D78" w:rsidRDefault="00CD67E4" w:rsidP="00CD67E4">
                                <w:pPr>
                                  <w:pStyle w:val="af"/>
                                  <w:jc w:val="right"/>
                                  <w:rPr>
                                    <w:caps/>
                                    <w:color w:val="323E4F" w:themeColor="text2" w:themeShade="BF"/>
                                    <w:sz w:val="36"/>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36300</wp14:pctHeight>
                    </wp14:sizeRelV>
                  </wp:anchor>
                </w:drawing>
              </mc:Choice>
              <mc:Fallback>
                <w:pict>
                  <v:shape w14:anchorId="6DEEBF11" id="Πλαίσιο κειμένου 5" o:spid="_x0000_s1027" type="#_x0000_t202" style="position:absolute;left:0;text-align:left;margin-left:21.75pt;margin-top:162pt;width:431.5pt;height:287.5pt;z-index:251666432;visibility:visible;mso-wrap-style:square;mso-width-percent:0;mso-height-percent:363;mso-wrap-distance-left:9pt;mso-wrap-distance-top:0;mso-wrap-distance-right:9pt;mso-wrap-distance-bottom:0;mso-position-horizontal:absolute;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agnwIAAHEFAAAOAAAAZHJzL2Uyb0RvYy54bWysVM1uEzEQviPxDpbvdJOWVFXUTRVaFSFV&#10;bUWKena8drPC9hjbyW64It6DF0CIAwf+1DfYvhJj725aCpciLt5Zz49nvvlm9g9qrchKOF+Cyelw&#10;a0CJMByK0lzl9NXF8ZM9SnxgpmAKjMjpWnh6MHn8aL+yY7ENC1CFcASDGD+ubE4XIdhxlnm+EJr5&#10;LbDCoFKC0yzgr7vKCscqjK5Vtj0Y7GYVuMI64MJ7vD1qlXSS4kspeDiT0otAVE4xt5BOl855PLPJ&#10;PhtfOWYXJe/SYP+QhWalwUc3oY5YYGTpyj9C6ZI78CDDFgedgZQlF6kGrGY4uFfNbMGsSLUgON5u&#10;YPL/Lyw/XZ07UhY5HVFimMYWNR+a783n5tPNu+Zrc02ab80XFH40H5ufzfXNezKKoFXWj9F3ZtE7&#10;1M+gxub39x4vIxa1dDp+sUqCeoR/vYFc1IFwvBw93RsMRqjiqNvZHQ238QfjZ7fu1vnwXIAmUcip&#10;w54mqNnqxIfWtDeJrxk4LpVKfVWGVDnd3cGQv2kwuDLxRiSGdGFiSW3qSQprJaKNMi+FRIRSBfEi&#10;cVMcKkdWDFnFOBcmpOJTXLSOVhKTeIhjZ3+b1UOc2zr6l8GEjbMuDbhU/b20i9d9yrK1R8zv1B3F&#10;UM/rRI1NZ+dQrLHhDto58pYfl9iUE+bDOXM4ONhIXAbhDA+pAMGHTqJkAe7t3+6jPfIZtZRUOIg5&#10;9W+WzAlK1AuDTI9T2wuuF+a9YJb6ELALQ1wzlicRHVxQvSgd6EvcEdP4CqqY4fhWTue9eBjadYA7&#10;hovpNBnhbFoWTszM8hg6NiVS7KK+ZM52PAxI4VPoR5SN79GxtU18sdNlQFImrkZcWxQ7vHGuE9u7&#10;HRQXx93/ZHW7KSe/AAAA//8DAFBLAwQUAAYACAAAACEAFPuy3+AAAAAKAQAADwAAAGRycy9kb3du&#10;cmV2LnhtbEyPwU6DQBCG7ya+w2ZMvNndQksKMjTGxMSDl7YkXrcwBVJ2F9ltQZ/e8WSPM/Pln+/P&#10;t7PpxZVG3zmLsFwoEGQrV3e2QSgPb08bED5oW+veWUL4Jg/b4v4u11ntJruj6z40gkOszzRCG8KQ&#10;Semrloz2CzeQ5dvJjUYHHsdG1qOeONz0MlIqkUZ3lj+0eqDXlqrz/mIQdvG6/DGHz5OKo6R000fy&#10;7qovxMeH+eUZRKA5/MPwp8/qULDT0V1s7UWPsIrXTCLE0Yo7MZCqhDdHhE2aKpBFLm8rFL8AAAD/&#10;/wMAUEsBAi0AFAAGAAgAAAAhALaDOJL+AAAA4QEAABMAAAAAAAAAAAAAAAAAAAAAAFtDb250ZW50&#10;X1R5cGVzXS54bWxQSwECLQAUAAYACAAAACEAOP0h/9YAAACUAQAACwAAAAAAAAAAAAAAAAAvAQAA&#10;X3JlbHMvLnJlbHNQSwECLQAUAAYACAAAACEAyOXWoJ8CAABxBQAADgAAAAAAAAAAAAAAAAAuAgAA&#10;ZHJzL2Uyb0RvYy54bWxQSwECLQAUAAYACAAAACEAFPuy3+AAAAAKAQAADwAAAAAAAAAAAAAAAAD5&#10;BAAAZHJzL2Rvd25yZXYueG1sUEsFBgAAAAAEAAQA8wAAAAYGAAAAAA==&#10;" filled="f" stroked="f" strokeweight=".5pt">
                    <v:textbox style="mso-fit-shape-to-text:t" inset="0,0,0,0">
                      <w:txbxContent>
                        <w:p w:rsidR="00A52246" w:rsidRPr="00C26D78" w:rsidRDefault="00CD67E4" w:rsidP="00A52246">
                          <w:pPr>
                            <w:pStyle w:val="af"/>
                            <w:jc w:val="right"/>
                            <w:rPr>
                              <w:caps/>
                              <w:color w:val="323E4F" w:themeColor="text2" w:themeShade="BF"/>
                              <w:sz w:val="36"/>
                              <w:szCs w:val="40"/>
                            </w:rPr>
                          </w:pPr>
                          <w:r w:rsidRPr="00C26D78">
                            <w:rPr>
                              <w:caps/>
                              <w:color w:val="323E4F" w:themeColor="text2" w:themeShade="BF"/>
                              <w:sz w:val="36"/>
                              <w:szCs w:val="40"/>
                            </w:rPr>
                            <w:t xml:space="preserve">ΠΜΣ </w:t>
                          </w:r>
                          <w:r w:rsidR="00A52246" w:rsidRPr="00F847E0">
                            <w:rPr>
                              <w:caps/>
                              <w:color w:val="323E4F" w:themeColor="text2" w:themeShade="BF"/>
                              <w:sz w:val="36"/>
                              <w:szCs w:val="40"/>
                            </w:rPr>
                            <w:t>ΔΙΕΘΝΗΣ ΟΙΚΟΝΟΜΙΚΗ και ΧΡΗΜΑΤΟΟΙΚΟΝΟΜΙΚΗ</w:t>
                          </w:r>
                        </w:p>
                        <w:p w:rsidR="00CD67E4" w:rsidRPr="00C26D78" w:rsidRDefault="00CD67E4" w:rsidP="00CD67E4">
                          <w:pPr>
                            <w:pStyle w:val="af"/>
                            <w:jc w:val="right"/>
                            <w:rPr>
                              <w:caps/>
                              <w:color w:val="323E4F" w:themeColor="text2" w:themeShade="BF"/>
                              <w:sz w:val="36"/>
                              <w:szCs w:val="40"/>
                            </w:rPr>
                          </w:pPr>
                        </w:p>
                      </w:txbxContent>
                    </v:textbox>
                    <w10:wrap type="square" anchorx="margin" anchory="page"/>
                  </v:shape>
                </w:pict>
              </mc:Fallback>
            </mc:AlternateContent>
          </w:r>
          <w:r w:rsidR="00452F32">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15000</wp14:pctPosHOffset>
                        </wp:positionH>
                      </mc:Choice>
                      <mc:Fallback>
                        <wp:positionH relativeFrom="page">
                          <wp:posOffset>1134110</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2219325"/>
                    <wp:effectExtent l="0" t="0" r="12700" b="9525"/>
                    <wp:wrapSquare wrapText="bothSides"/>
                    <wp:docPr id="113" name="Πλαίσιο κειμένου 113"/>
                    <wp:cNvGraphicFramePr/>
                    <a:graphic xmlns:a="http://schemas.openxmlformats.org/drawingml/2006/main">
                      <a:graphicData uri="http://schemas.microsoft.com/office/word/2010/wordprocessingShape">
                        <wps:wsp>
                          <wps:cNvSpPr txBox="1"/>
                          <wps:spPr>
                            <a:xfrm>
                              <a:off x="0" y="0"/>
                              <a:ext cx="5753100" cy="2219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E4" w:rsidRDefault="0082059D" w:rsidP="00CD67E4">
                                <w:pPr>
                                  <w:pStyle w:val="af"/>
                                  <w:jc w:val="right"/>
                                  <w:rPr>
                                    <w:caps/>
                                    <w:color w:val="323E4F" w:themeColor="text2" w:themeShade="BF"/>
                                    <w:sz w:val="52"/>
                                    <w:szCs w:val="52"/>
                                  </w:rPr>
                                </w:pPr>
                                <w:r w:rsidRPr="009E240A">
                                  <w:rPr>
                                    <w:caps/>
                                    <w:color w:val="323E4F" w:themeColor="text2" w:themeShade="BF"/>
                                    <w:sz w:val="52"/>
                                    <w:szCs w:val="52"/>
                                  </w:rPr>
                                  <w:t>Α</w:t>
                                </w:r>
                                <w:r w:rsidR="00DC76E0">
                                  <w:rPr>
                                    <w:caps/>
                                    <w:color w:val="323E4F" w:themeColor="text2" w:themeShade="BF"/>
                                    <w:sz w:val="52"/>
                                    <w:szCs w:val="52"/>
                                  </w:rPr>
                                  <w:t>1</w:t>
                                </w:r>
                                <w:r w:rsidR="00F431CF">
                                  <w:rPr>
                                    <w:caps/>
                                    <w:color w:val="323E4F" w:themeColor="text2" w:themeShade="BF"/>
                                    <w:sz w:val="52"/>
                                    <w:szCs w:val="52"/>
                                  </w:rPr>
                                  <w:t>8</w:t>
                                </w:r>
                                <w:r w:rsidR="009E240A" w:rsidRPr="009E240A">
                                  <w:rPr>
                                    <w:caps/>
                                    <w:color w:val="323E4F" w:themeColor="text2" w:themeShade="BF"/>
                                    <w:sz w:val="52"/>
                                    <w:szCs w:val="52"/>
                                  </w:rPr>
                                  <w:t>.</w:t>
                                </w:r>
                                <w:r>
                                  <w:rPr>
                                    <w:caps/>
                                    <w:color w:val="323E4F" w:themeColor="text2" w:themeShade="BF"/>
                                    <w:sz w:val="52"/>
                                    <w:szCs w:val="52"/>
                                    <w:highlight w:val="yellow"/>
                                  </w:rPr>
                                  <w:br/>
                                </w:r>
                                <w:r w:rsidR="00F431CF" w:rsidRPr="00F431CF">
                                  <w:rPr>
                                    <w:caps/>
                                    <w:color w:val="323E4F" w:themeColor="text2" w:themeShade="BF"/>
                                    <w:sz w:val="52"/>
                                    <w:szCs w:val="52"/>
                                  </w:rPr>
                                  <w:t>Ειδικός κανονισμός για την εφαρμογή της ηλεκτρονικής μάθησης</w:t>
                                </w:r>
                              </w:p>
                              <w:sdt>
                                <w:sdtPr>
                                  <w:rPr>
                                    <w:smallCaps/>
                                    <w:color w:val="44546A" w:themeColor="text2"/>
                                    <w:sz w:val="36"/>
                                    <w:szCs w:val="36"/>
                                  </w:rPr>
                                  <w:alias w:val="Υπότιτλος"/>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rsidR="00CD67E4" w:rsidRDefault="00CD67E4">
                                    <w:pPr>
                                      <w:pStyle w:val="af"/>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id="Πλαίσιο κειμένου 113" o:spid="_x0000_s1027" type="#_x0000_t202" style="position:absolute;left:0;text-align:left;margin-left:0;margin-top:0;width:453pt;height:174.75pt;z-index:251660288;visibility:visible;mso-wrap-style:square;mso-width-percent:734;mso-height-percent:0;mso-left-percent:150;mso-top-percent:455;mso-wrap-distance-left:9pt;mso-wrap-distance-top:0;mso-wrap-distance-right:9pt;mso-wrap-distance-bottom:0;mso-position-horizontal-relative:page;mso-position-vertical-relative:page;mso-width-percent:734;mso-height-percent:0;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i5oQIAAHUFAAAOAAAAZHJzL2Uyb0RvYy54bWysVM1u1DAQviPxDpbvNPujLbBqtlpaFSFV&#10;paJFPXsduxthe4zt3WS5It6DF0CIAwf+1DdIX4mxk2yrwqWIizPxfPN5/vf2a63IWjhfgsnpcGdA&#10;iTAcitJc5vT1+dGjJ5T4wEzBFBiR043wdH/28MFeZadiBEtQhXAESYyfVjanyxDsNMs8XwrN/A5Y&#10;YVApwWkW8NddZoVjFbJrlY0Gg92sAldYB1x4j7eHrZLOEr+UgoeXUnoRiMop+hbS6dK5iGc222PT&#10;S8fssuSdG+wfvNCsNPjoluqQBUZWrvyDSpfcgQcZdjjoDKQsuUgxYDTDwZ1ozpbMihQLJsfbbZr8&#10;/6PlJ+tTR8oCazccU2KYxiI1H5sfzZfm8/X75ltzRZrvzVcUfjafml/N1fUHEqGYuMr6KdqfWWQI&#10;9TOokaS/93gZ81FLp+MXIyWoxxJstmkXdSAcLyePJ+PhAFUcdaPR8Ol4NIk82Y25dT48F6BJFHLq&#10;sK4p3Wx97EML7SHxNQNHpVKptsqQKqe748kgGWw1SK5MxIrUJR1NDKl1PUlho0TEKPNKSMxSiiBe&#10;pP4UB8qRNcPOYpwLE1LwiRfRESXRifsYdvgbr+5j3MbRvwwmbI11acCl6O+4XbzpXZYtHnN+K+4o&#10;hnpRt+3RV3YBxQYL7qCdJW/5UYlFOWY+nDKHw4OFxIUQXuIhFWDyoZMoWYJ797f7iMeeRi0lFQ5j&#10;Tv3bFXOCEvXCYLfHye0F1wuLXjArfQBYhSGuGsuTiAYuqF6UDvQF7ol5fAVVzHB8K6eLXjwI7UrA&#10;PcPFfJ5AOJ+WhWNzZnmkjkWJLXZeXzBnuz4M2MIn0I8pm95pxxYbLQ3MVwFkmXo15rXNYpdvnO3U&#10;7d0eisvj9n9C3WzL2W8AAAD//wMAUEsDBBQABgAIAAAAIQAIdAgt3QAAAAUBAAAPAAAAZHJzL2Rv&#10;d25yZXYueG1sTI/NTsMwEITvSLyDtUjcqN1SQpvGqSoQ4sSh5UccnXibRInXaey24e1ZuMBlpNGs&#10;Zr7N1qPrxAmH0HjSMJ0oEEiltw1VGt5en24WIEI0ZE3nCTV8YYB1fnmRmdT6M23xtIuV4BIKqdFQ&#10;x9inUoayRmfCxPdInO394ExkO1TSDubM5a6TM6US6UxDvFCbHh9qLNvd0Wl4bKr2fnFIQjEfn1/a&#10;d/ehPqczra+vxs0KRMQx/h3DDz6jQ85MhT+SDaLTwI/EX+VsqRK2hYbb+fIOZJ7J//T5NwAAAP//&#10;AwBQSwECLQAUAAYACAAAACEAtoM4kv4AAADhAQAAEwAAAAAAAAAAAAAAAAAAAAAAW0NvbnRlbnRf&#10;VHlwZXNdLnhtbFBLAQItABQABgAIAAAAIQA4/SH/1gAAAJQBAAALAAAAAAAAAAAAAAAAAC8BAABf&#10;cmVscy8ucmVsc1BLAQItABQABgAIAAAAIQALMui5oQIAAHUFAAAOAAAAAAAAAAAAAAAAAC4CAABk&#10;cnMvZTJvRG9jLnhtbFBLAQItABQABgAIAAAAIQAIdAgt3QAAAAUBAAAPAAAAAAAAAAAAAAAAAPsE&#10;AABkcnMvZG93bnJldi54bWxQSwUGAAAAAAQABADzAAAABQYAAAAA&#10;" filled="f" stroked="f" strokeweight=".5pt">
                    <v:textbox inset="0,0,0,0">
                      <w:txbxContent>
                        <w:p w:rsidR="00CD67E4" w:rsidRDefault="0082059D" w:rsidP="00CD67E4">
                          <w:pPr>
                            <w:pStyle w:val="af"/>
                            <w:jc w:val="right"/>
                            <w:rPr>
                              <w:caps/>
                              <w:color w:val="323E4F" w:themeColor="text2" w:themeShade="BF"/>
                              <w:sz w:val="52"/>
                              <w:szCs w:val="52"/>
                            </w:rPr>
                          </w:pPr>
                          <w:r w:rsidRPr="009E240A">
                            <w:rPr>
                              <w:caps/>
                              <w:color w:val="323E4F" w:themeColor="text2" w:themeShade="BF"/>
                              <w:sz w:val="52"/>
                              <w:szCs w:val="52"/>
                            </w:rPr>
                            <w:t>Α</w:t>
                          </w:r>
                          <w:r w:rsidR="00DC76E0">
                            <w:rPr>
                              <w:caps/>
                              <w:color w:val="323E4F" w:themeColor="text2" w:themeShade="BF"/>
                              <w:sz w:val="52"/>
                              <w:szCs w:val="52"/>
                            </w:rPr>
                            <w:t>1</w:t>
                          </w:r>
                          <w:r w:rsidR="00F431CF">
                            <w:rPr>
                              <w:caps/>
                              <w:color w:val="323E4F" w:themeColor="text2" w:themeShade="BF"/>
                              <w:sz w:val="52"/>
                              <w:szCs w:val="52"/>
                            </w:rPr>
                            <w:t>8</w:t>
                          </w:r>
                          <w:r w:rsidR="009E240A" w:rsidRPr="009E240A">
                            <w:rPr>
                              <w:caps/>
                              <w:color w:val="323E4F" w:themeColor="text2" w:themeShade="BF"/>
                              <w:sz w:val="52"/>
                              <w:szCs w:val="52"/>
                            </w:rPr>
                            <w:t>.</w:t>
                          </w:r>
                          <w:r>
                            <w:rPr>
                              <w:caps/>
                              <w:color w:val="323E4F" w:themeColor="text2" w:themeShade="BF"/>
                              <w:sz w:val="52"/>
                              <w:szCs w:val="52"/>
                              <w:highlight w:val="yellow"/>
                            </w:rPr>
                            <w:br/>
                          </w:r>
                          <w:r w:rsidR="00F431CF" w:rsidRPr="00F431CF">
                            <w:rPr>
                              <w:caps/>
                              <w:color w:val="323E4F" w:themeColor="text2" w:themeShade="BF"/>
                              <w:sz w:val="52"/>
                              <w:szCs w:val="52"/>
                            </w:rPr>
                            <w:t>Ειδικός κανονισμός για την εφαρμογή της ηλεκτρονικής μάθησης</w:t>
                          </w:r>
                        </w:p>
                        <w:sdt>
                          <w:sdtPr>
                            <w:rPr>
                              <w:smallCaps/>
                              <w:color w:val="44546A" w:themeColor="text2"/>
                              <w:sz w:val="36"/>
                              <w:szCs w:val="36"/>
                            </w:rPr>
                            <w:alias w:val="Υπότιτλος"/>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rsidR="00CD67E4" w:rsidRDefault="00CD67E4">
                              <w:pPr>
                                <w:pStyle w:val="af"/>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mc:Fallback>
            </mc:AlternateContent>
          </w:r>
          <w:r w:rsidR="00CD67E4">
            <w:rPr>
              <w:noProof/>
            </w:rPr>
            <mc:AlternateContent>
              <mc:Choice Requires="wps">
                <w:drawing>
                  <wp:anchor distT="0" distB="0" distL="114300" distR="114300" simplePos="0" relativeHeight="251670528" behindDoc="0" locked="0" layoutInCell="1" allowOverlap="1" wp14:anchorId="0FFFE2CF" wp14:editId="66ACC9C2">
                    <wp:simplePos x="0" y="0"/>
                    <wp:positionH relativeFrom="margin">
                      <wp:align>right</wp:align>
                    </wp:positionH>
                    <wp:positionV relativeFrom="margin">
                      <wp:align>bottom</wp:align>
                    </wp:positionV>
                    <wp:extent cx="3660775" cy="3651250"/>
                    <wp:effectExtent l="0" t="0" r="12700" b="7620"/>
                    <wp:wrapSquare wrapText="bothSides"/>
                    <wp:docPr id="8" name="Πλαίσιο κειμένου 8"/>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E4" w:rsidRPr="00CD67E4" w:rsidRDefault="00A52246" w:rsidP="00CD67E4">
                                <w:pPr>
                                  <w:pStyle w:val="af"/>
                                  <w:jc w:val="right"/>
                                  <w:rPr>
                                    <w:caps/>
                                    <w:color w:val="323E4F" w:themeColor="text2" w:themeShade="BF"/>
                                    <w:sz w:val="36"/>
                                    <w:szCs w:val="40"/>
                                  </w:rPr>
                                </w:pPr>
                                <w:r w:rsidRPr="00A52246">
                                  <w:rPr>
                                    <w:caps/>
                                    <w:color w:val="323E4F" w:themeColor="text2" w:themeShade="BF"/>
                                    <w:sz w:val="40"/>
                                    <w:szCs w:val="40"/>
                                  </w:rPr>
                                  <w:t>2025</w:t>
                                </w:r>
                                <w:r w:rsidR="00CD67E4" w:rsidRPr="00A52246">
                                  <w:rPr>
                                    <w:caps/>
                                    <w:color w:val="323E4F" w:themeColor="text2" w:themeShade="BF"/>
                                    <w:sz w:val="40"/>
                                    <w:szCs w:val="4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0FFFE2CF" id="Πλαίσιο κειμένου 8" o:spid="_x0000_s1029" type="#_x0000_t202" style="position:absolute;left:0;text-align:left;margin-left:237.05pt;margin-top:0;width:288.25pt;height:287.5pt;z-index:251670528;visibility:visible;mso-wrap-style:square;mso-width-percent:734;mso-height-percent:363;mso-wrap-distance-left:9pt;mso-wrap-distance-top:0;mso-wrap-distance-right:9pt;mso-wrap-distance-bottom:0;mso-position-horizontal:right;mso-position-horizontal-relative:margin;mso-position-vertical:bottom;mso-position-vertical-relative:margin;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xDogIAAHEFAAAOAAAAZHJzL2Uyb0RvYy54bWysVM1uEzEQviPxDpbvdJNGTauomyq0KkKq&#10;WkSLena8drPC9hjbyW64It6DF0CIAwf+1DfYvhJj725aCpciLt7Z8cx45ptvZv+g1oqshPMlmJwO&#10;twaUCMOhKM1VTl9dHD/Zo8QHZgqmwIicroWnB9PHj/YrOxHbsABVCEcwiPGTyuZ0EYKdZJnnC6GZ&#10;3wIrDF5KcJoF/HVXWeFYhdG1yrYHg3FWgSusAy68R+1Re0mnKb6UgoczKb0IROUUcwvpdOmcxzOb&#10;7rPJlWN2UfIuDfYPWWhWGnx0E+qIBUaWrvwjlC65Aw8ybHHQGUhZcpFqwGqGg3vVnC+YFakWBMfb&#10;DUz+/4Xlp6sXjpRFTrFRhmlsUfOh+d58bj7dvGu+Ntek+dZ8QeFH87H52VzfvCd7EbTK+gn6nlv0&#10;DvVTqLH5vd6jMmJRS6fjF6skeI/wrzeQizoQjsrReDzY3d2hhOPdaLwz3N5JTclu3a3z4ZkATaKQ&#10;U4c9TVCz1YkPmAqa9ibxNQPHpVKpr8qQKqfjEYb87QY9lIkakRjShYkltaknKayViDbKvBQSEUoV&#10;REXipjhUjqwYsopxLkxIxae4aB2tJCbxEMfO/jarhzi3dfQvgwkbZ10acKn6e2kXr/uUZWuPQN6p&#10;O4qhnteJGqO+s3Mo1thwB+0cecuPS2zKCfPhBXM4ONhjXAbhDA+pAMGHTqJkAe7t3/TRHvmMt5RU&#10;OIg59W+WzAlK1HODTI9T2wuuF+a9YJb6ELALQ1wzlicRHVxQvSgd6EvcEbP4Cl4xw/GtnM578TC0&#10;6wB3DBezWTLC2bQsnJhzy2Po2JRIsYv6kjnb8TAghU+hH1E2uUfH1jbxxc6WAUmZuBpxbVHs8Ma5&#10;ThTudlBcHHf/k9Xtppz+AgAA//8DAFBLAwQUAAYACAAAACEA9jHv/9oAAAAFAQAADwAAAGRycy9k&#10;b3ducmV2LnhtbEyPwU7DMBBE70j8g7VI3KhDJZcqjVOlILjAAQof4MbbJDReB9tpw9+z5QKX1axm&#10;NfO2WE+uF0cMsfOk4XaWgUCqve2o0fDx/nizBBGTIWt6T6jhGyOsy8uLwuTWn+gNj9vUCA6hmBsN&#10;bUpDLmWsW3QmzvyAxN7eB2cSr6GRNpgTh7tezrNsIZ3piBtaM+B9i/VhOzoNav512FSO4vjw8llt&#10;lk/q9Tkora+vpmoFIuGU/o7hjM/oUDLTzo9ko+g18CPpd7Kn7hYKxO4sVAayLOR/+vIHAAD//wMA&#10;UEsBAi0AFAAGAAgAAAAhALaDOJL+AAAA4QEAABMAAAAAAAAAAAAAAAAAAAAAAFtDb250ZW50X1R5&#10;cGVzXS54bWxQSwECLQAUAAYACAAAACEAOP0h/9YAAACUAQAACwAAAAAAAAAAAAAAAAAvAQAAX3Jl&#10;bHMvLnJlbHNQSwECLQAUAAYACAAAACEAHHE8Q6ICAABxBQAADgAAAAAAAAAAAAAAAAAuAgAAZHJz&#10;L2Uyb0RvYy54bWxQSwECLQAUAAYACAAAACEA9jHv/9oAAAAFAQAADwAAAAAAAAAAAAAAAAD8BAAA&#10;ZHJzL2Rvd25yZXYueG1sUEsFBgAAAAAEAAQA8wAAAAMGAAAAAA==&#10;" filled="f" stroked="f" strokeweight=".5pt">
                    <v:textbox style="mso-fit-shape-to-text:t" inset="0,0,0,0">
                      <w:txbxContent>
                        <w:p w:rsidR="00CD67E4" w:rsidRPr="00CD67E4" w:rsidRDefault="00A52246" w:rsidP="00CD67E4">
                          <w:pPr>
                            <w:pStyle w:val="af"/>
                            <w:jc w:val="right"/>
                            <w:rPr>
                              <w:caps/>
                              <w:color w:val="323E4F" w:themeColor="text2" w:themeShade="BF"/>
                              <w:sz w:val="36"/>
                              <w:szCs w:val="40"/>
                            </w:rPr>
                          </w:pPr>
                          <w:r w:rsidRPr="00A52246">
                            <w:rPr>
                              <w:caps/>
                              <w:color w:val="323E4F" w:themeColor="text2" w:themeShade="BF"/>
                              <w:sz w:val="40"/>
                              <w:szCs w:val="40"/>
                            </w:rPr>
                            <w:t>2025</w:t>
                          </w:r>
                          <w:r w:rsidR="00CD67E4" w:rsidRPr="00A52246">
                            <w:rPr>
                              <w:caps/>
                              <w:color w:val="323E4F" w:themeColor="text2" w:themeShade="BF"/>
                              <w:sz w:val="40"/>
                              <w:szCs w:val="40"/>
                            </w:rPr>
                            <w:t xml:space="preserve"> </w:t>
                          </w:r>
                        </w:p>
                      </w:txbxContent>
                    </v:textbox>
                    <w10:wrap type="square" anchorx="margin" anchory="margin"/>
                  </v:shape>
                </w:pict>
              </mc:Fallback>
            </mc:AlternateContent>
          </w:r>
          <w:r w:rsidR="00CD67E4">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15000</wp14:pctPosHOffset>
                        </wp:positionH>
                      </mc:Choice>
                      <mc:Fallback>
                        <wp:positionH relativeFrom="page">
                          <wp:posOffset>1134110</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Πλαίσιο κειμένου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E4" w:rsidRDefault="00CD67E4" w:rsidP="00CD67E4">
                                <w:pPr>
                                  <w:pStyle w:val="af"/>
                                  <w:jc w:val="right"/>
                                  <w:rPr>
                                    <w:caps/>
                                    <w:color w:val="323E4F" w:themeColor="text2" w:themeShade="BF"/>
                                    <w:sz w:val="40"/>
                                    <w:szCs w:val="40"/>
                                  </w:rPr>
                                </w:pPr>
                                <w:r>
                                  <w:rPr>
                                    <w:caps/>
                                    <w:color w:val="323E4F" w:themeColor="text2" w:themeShade="BF"/>
                                    <w:sz w:val="40"/>
                                    <w:szCs w:val="40"/>
                                  </w:rPr>
                                  <w:t xml:space="preserve">ΔΗΜΟΚΡΙΤΕΙΟ ΠΑΝΕΠΙΣΤΗΜΙΟ ΘΡΑΚΗΣ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id="Πλαίσιο κειμένου 111" o:spid="_x0000_s1030"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CjoQIAAHUFAAAOAAAAZHJzL2Uyb0RvYy54bWysVMtu1DAU3SPxD5b3NDMtnaJRM9XQqgip&#10;aita1LXHcToRjm1szyTDFvU/+AGEWLDgpf5B+kscO8m0FDZFbJyb+36ce3f36lKSpbCu0Cqlw40B&#10;JUJxnRXqMqWvzw+fPKPEeaYyJrUSKV0JR/cmjx/tVmYsNvVcy0xYAifKjSuT0rn3Zpwkjs9FydyG&#10;NkJBmGtbMo9fe5lkllXwXspkczAYJZW2mbGaC+fAPWiFdBL957ng/iTPnfBEphS5+fja+M7Cm0x2&#10;2fjSMjMveJcG+4csSlYoBF27OmCekYUt/nBVFtxqp3O/wXWZ6DwvuIg1oJrh4F41Z3NmRKwFzXFm&#10;3Sb3/9zy4+WpJUWG2Q2HlChWYkjNh+Z787n5dPO++dpck+Zb8wXEj+Zj87O5vrkiQRWNq4wbw/7M&#10;wIOvn+saTnq+AzP0o85tGb6olECOEazWbRe1JxzMrdFosLOzTQmHbGu0PdzcjoNJbs2Ndf6F0CUJ&#10;REot5hrbzZZHziMVqPYqIZrSh4WUcbZSkSqloy24/E0CC6kCR0SUdG5CSW3qkfIrKYKOVK9Eji7F&#10;CgIj4lPsS0uWDMhinAvlY/HRL7SDVo4kHmLY6d9m9RDjto4+slZ+bVwWSttY/b20szd9ynmrj0be&#10;qTuQvp7VER5P+8nOdLbCwK1ud8kZflhgKEfM+VNmsTyYMQ6CP8GTS43m646iZK7tu7/xgz4wDSkl&#10;FZYxpe7tgllBiXypgPawuT1he2LWE2pR7mtMAfhFNpGEgfWyJ3OrywvciWmIAhFTHLFSOuvJfd+e&#10;BNwZLqbTqIT9NMwfqTPDg+swlACx8/qCWdPh0APCx7pfUza+B8dWN+LFTBceoIxYDX1tu9j1G7sd&#10;IdzdoXA87v5HrdtrOfkFAAD//wMAUEsDBBQABgAIAAAAIQDbjZx23gAAAAUBAAAPAAAAZHJzL2Rv&#10;d25yZXYueG1sTI9BT8MwDIXvSPyHyEhc0JZukMFK0wmBJo1xYkMgbmlj2orGqZpsK/9+Hhe4WM96&#10;1nufs8XgWrHHPjSeNEzGCQik0tuGKg1v2+XoDkSIhqxpPaGGHwywyM/PMpNaf6BX3G9iJTiEQmo0&#10;1DF2qZShrNGZMPYdEntfvncm8tpX0vbmwOGuldMkmUlnGuKG2nT4WGP5vdk5DTfrd7x6Kq6Xn2qt&#10;PlaT6Xz18jzX+vJieLgHEXGIf8dwwmd0yJmp8DuyQbQa+JH4O9lTtzMFojgJlYDMM/mfPj8CAAD/&#10;/wMAUEsBAi0AFAAGAAgAAAAhALaDOJL+AAAA4QEAABMAAAAAAAAAAAAAAAAAAAAAAFtDb250ZW50&#10;X1R5cGVzXS54bWxQSwECLQAUAAYACAAAACEAOP0h/9YAAACUAQAACwAAAAAAAAAAAAAAAAAvAQAA&#10;X3JlbHMvLnJlbHNQSwECLQAUAAYACAAAACEAErUQo6ECAAB1BQAADgAAAAAAAAAAAAAAAAAuAgAA&#10;ZHJzL2Uyb0RvYy54bWxQSwECLQAUAAYACAAAACEA242cdt4AAAAFAQAADwAAAAAAAAAAAAAAAAD7&#10;BAAAZHJzL2Rvd25yZXYueG1sUEsFBgAAAAAEAAQA8wAAAAYGAAAAAA==&#10;" filled="f" stroked="f" strokeweight=".5pt">
                    <v:textbox style="mso-fit-shape-to-text:t" inset="0,0,0,0">
                      <w:txbxContent>
                        <w:p w:rsidR="00CD67E4" w:rsidRDefault="00CD67E4" w:rsidP="00CD67E4">
                          <w:pPr>
                            <w:pStyle w:val="af"/>
                            <w:jc w:val="right"/>
                            <w:rPr>
                              <w:caps/>
                              <w:color w:val="323E4F" w:themeColor="text2" w:themeShade="BF"/>
                              <w:sz w:val="40"/>
                              <w:szCs w:val="40"/>
                            </w:rPr>
                          </w:pPr>
                          <w:r>
                            <w:rPr>
                              <w:caps/>
                              <w:color w:val="323E4F" w:themeColor="text2" w:themeShade="BF"/>
                              <w:sz w:val="40"/>
                              <w:szCs w:val="40"/>
                            </w:rPr>
                            <w:t xml:space="preserve">ΔΗΜΟΚΡΙΤΕΙΟ ΠΑΝΕΠΙΣΤΗΜΙΟ ΘΡΑΚΗΣ </w:t>
                          </w:r>
                        </w:p>
                      </w:txbxContent>
                    </v:textbox>
                    <w10:wrap type="square" anchorx="page" anchory="page"/>
                  </v:shape>
                </w:pict>
              </mc:Fallback>
            </mc:AlternateContent>
          </w:r>
          <w:r w:rsidR="00CD67E4">
            <w:rPr>
              <w:noProof/>
            </w:rPr>
            <mc:AlternateContent>
              <mc:Choice Requires="wpg">
                <w:drawing>
                  <wp:anchor distT="0" distB="0" distL="114300" distR="114300" simplePos="0" relativeHeight="251659264" behindDoc="0" locked="0" layoutInCell="1" allowOverlap="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Ομάδα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Ορθογώνιο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Ορθογώνιο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186E66C" id="Ομάδα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b5WAMAAAILAAAOAAAAZHJzL2Uyb0RvYy54bWzsVk1uEzEU3iNxB8t7OkmUtOmo0ypKaYVU&#10;lYoWde16PJkRM7axnU7KjgtwBS7ABsECJFBvML0S73l+UtIqi4KQkLqZ2H7/n9/74p29RZGTS2Fs&#10;pmRE+xs9SoTkKs7kLKKvzw6ejSmxjsmY5UqKiF4JS/d2nz7ZKXUoBipVeSwMASfShqWOaOqcDoPA&#10;8lQUzG4oLSQIE2UK5mBrZkFsWAneizwY9HqbQalMrI3iwlo43a+FdNf7TxLB3cskscKRPKKQm/Nf&#10;478X+A12d1g4M0ynGW/SYA/IomCZhKCdq33mGJmb7I6rIuNGWZW4Da6KQCVJxoWvAarp91aqOTRq&#10;rn0ts7Cc6Q4mgHYFpwe75ceXJ4ZkMdxdf0iJZAVcUvWx+lF9qr5WnwmeAkalnoWgemj0qT4xzcGs&#10;3mHZi8QU+AsFkYVH96pDVywc4XA4GIw3e3AHHETb/eGwBxsPP0/hju6Y8fT5esOgDRtgdl0ypYZO&#10;skuw7J+BdZoyLfwdWESgA2u0BOvmffWtuq6+3Hyoflbfq2sAbVSD5k06xGxoAbyHwDXeGg96Iw9X&#10;VzULtbHuUKiC4CKiBprd9yC7PLIOkAXVVgWDWpVn8UGW536DAyamuSGXDEaDcS6kG2DWYPWbZi5R&#10;Xyq0rMV4Api35fiVu8oF6uXylUign/C+fTJ+klcD9WtRymJRxx9BM7TldRY+F+8QPScQv/PdOLiv&#10;iH5TRKOPpsITQWfcW5dYXWJn4SMr6TrjIpPK3Ocgd13kWr8FqYYGUbpQ8RU0kFE1DVnNDzK4uiNm&#10;3QkzwDswHcCl7iV8klyVEVXNipJUmXf3naM+dDhIKSmBxyJq386ZEZTkLyT0vp80ID6/GY62BhDD&#10;3JZc3JbIeTFV0A99YG3N/RL1Xd4uE6OKc6DcCUYFEZMcYkeUO9Nupq7mVyBtLiYTrwZkp5k7kqea&#10;o3NEFVvzbHHOjG761wFRHKt23li40sa1LlpKNZk7lWS+x5e4NnjD7CNf/RMS2FxLApsrJIC5W32k&#10;+BtLpJqmTM7ExGoYW8QEGw/TBpJBxqhrWEsY4+3+CFgULaHH7yHLhnHrlm4puqWEv8Yabds/ssYj&#10;a/zfrOEfEvDQ8n88zaMQX3K3935Kl0/X3V8AAAD//wMAUEsDBBQABgAIAAAAIQC90XfD2gAAAAUB&#10;AAAPAAAAZHJzL2Rvd25yZXYueG1sTI/NTsMwEITvSH0Haytxo3Z/VEEap6qQ6A0BKQd6c+IlibDX&#10;Uey24e1ZuNDLSqMZzX6Tb0fvxBmH2AXSMJ8pEEh1sB01Gt4PT3f3IGIyZI0LhBq+McK2mNzkJrPh&#10;Qm94LlMjuIRiZjS0KfWZlLFu0Zs4Cz0Se59h8CaxHBppB3Phcu/kQqm19KYj/tCaHh9brL/Kk9dA&#10;8mD3vnzxH8v0UC6Or5V73lda307H3QZEwjH9h+EXn9GhYKYqnMhG4TTwkPR32VuuWVWcWa2UAlnk&#10;8pq++AEAAP//AwBQSwECLQAUAAYACAAAACEAtoM4kv4AAADhAQAAEwAAAAAAAAAAAAAAAAAAAAAA&#10;W0NvbnRlbnRfVHlwZXNdLnhtbFBLAQItABQABgAIAAAAIQA4/SH/1gAAAJQBAAALAAAAAAAAAAAA&#10;AAAAAC8BAABfcmVscy8ucmVsc1BLAQItABQABgAIAAAAIQAIRdb5WAMAAAILAAAOAAAAAAAAAAAA&#10;AAAAAC4CAABkcnMvZTJvRG9jLnhtbFBLAQItABQABgAIAAAAIQC90XfD2gAAAAUBAAAPAAAAAAAA&#10;AAAAAAAAALIFAABkcnMvZG93bnJldi54bWxQSwUGAAAAAAQABADzAAAAuQYAAAAA&#10;">
                    <v:rect id="Ορθογώνιο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Ορθογώνιο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4472c4 [3204]" stroked="f" strokeweight="1pt">
                      <o:lock v:ext="edit" aspectratio="t"/>
                    </v:rect>
                    <w10:wrap anchorx="page" anchory="page"/>
                  </v:group>
                </w:pict>
              </mc:Fallback>
            </mc:AlternateContent>
          </w:r>
          <w:r w:rsidR="00CD67E4">
            <w:rPr>
              <w:rFonts w:asciiTheme="minorHAnsi" w:hAnsiTheme="minorHAnsi" w:cstheme="minorHAnsi"/>
            </w:rPr>
            <w:br w:type="page"/>
          </w:r>
        </w:p>
        <w:bookmarkStart w:id="0" w:name="_GoBack" w:displacedByCustomXml="next"/>
        <w:bookmarkEnd w:id="0" w:displacedByCustomXml="next"/>
      </w:sdtContent>
    </w:sdt>
    <w:p w:rsidR="00A76435" w:rsidRPr="00460A71" w:rsidRDefault="00A76435" w:rsidP="00A76435">
      <w:pPr>
        <w:jc w:val="both"/>
        <w:rPr>
          <w:rFonts w:asciiTheme="minorHAnsi" w:hAnsiTheme="minorHAnsi" w:cstheme="minorHAnsi"/>
        </w:rPr>
      </w:pPr>
      <w:r>
        <w:rPr>
          <w:rFonts w:asciiTheme="minorHAnsi" w:hAnsiTheme="minorHAnsi" w:cstheme="minorHAnsi"/>
        </w:rPr>
        <w:lastRenderedPageBreak/>
        <w:t>Σύμφωνα με το</w:t>
      </w:r>
      <w:r w:rsidR="00AE38A2">
        <w:rPr>
          <w:rFonts w:asciiTheme="minorHAnsi" w:hAnsiTheme="minorHAnsi" w:cstheme="minorHAnsi"/>
        </w:rPr>
        <w:t xml:space="preserve"> Παράρτημα 5 (</w:t>
      </w:r>
      <w:r>
        <w:rPr>
          <w:rFonts w:asciiTheme="minorHAnsi" w:hAnsiTheme="minorHAnsi" w:cstheme="minorHAnsi"/>
        </w:rPr>
        <w:t>Κανονισμό</w:t>
      </w:r>
      <w:r w:rsidR="00AE38A2">
        <w:rPr>
          <w:rFonts w:asciiTheme="minorHAnsi" w:hAnsiTheme="minorHAnsi" w:cstheme="minorHAnsi"/>
        </w:rPr>
        <w:t>ς</w:t>
      </w:r>
      <w:r>
        <w:rPr>
          <w:rFonts w:asciiTheme="minorHAnsi" w:hAnsiTheme="minorHAnsi" w:cstheme="minorHAnsi"/>
        </w:rPr>
        <w:t xml:space="preserve"> </w:t>
      </w:r>
      <w:r w:rsidRPr="00460A71">
        <w:rPr>
          <w:rFonts w:asciiTheme="minorHAnsi" w:hAnsiTheme="minorHAnsi" w:cstheme="minorHAnsi"/>
        </w:rPr>
        <w:t>Μεταπτυχιακών και Διδακτορικών Σπουδών του Δημοκριτείου Πανεπιστημίου Θράκης</w:t>
      </w:r>
      <w:r w:rsidR="00AE38A2">
        <w:rPr>
          <w:rFonts w:asciiTheme="minorHAnsi" w:hAnsiTheme="minorHAnsi" w:cstheme="minorHAnsi"/>
        </w:rPr>
        <w:t xml:space="preserve">) του Εσωτερικού Κανονισμού Λειτουργίας του ΔΠΘ </w:t>
      </w:r>
      <w:r>
        <w:rPr>
          <w:rFonts w:asciiTheme="minorHAnsi" w:hAnsiTheme="minorHAnsi" w:cstheme="minorHAnsi"/>
        </w:rPr>
        <w:t xml:space="preserve">(ΦΕΚ </w:t>
      </w:r>
      <w:proofErr w:type="spellStart"/>
      <w:r w:rsidR="00AE38A2">
        <w:rPr>
          <w:rFonts w:asciiTheme="minorHAnsi" w:hAnsiTheme="minorHAnsi" w:cstheme="minorHAnsi"/>
        </w:rPr>
        <w:t>τ</w:t>
      </w:r>
      <w:r>
        <w:rPr>
          <w:rFonts w:asciiTheme="minorHAnsi" w:hAnsiTheme="minorHAnsi" w:cstheme="minorHAnsi"/>
        </w:rPr>
        <w:t>Β</w:t>
      </w:r>
      <w:proofErr w:type="spellEnd"/>
      <w:r>
        <w:rPr>
          <w:rFonts w:asciiTheme="minorHAnsi" w:hAnsiTheme="minorHAnsi" w:cstheme="minorHAnsi"/>
        </w:rPr>
        <w:t xml:space="preserve">’ </w:t>
      </w:r>
      <w:r w:rsidR="00AE38A2">
        <w:rPr>
          <w:rFonts w:asciiTheme="minorHAnsi" w:hAnsiTheme="minorHAnsi" w:cstheme="minorHAnsi"/>
        </w:rPr>
        <w:t>4751</w:t>
      </w:r>
      <w:r>
        <w:rPr>
          <w:rFonts w:asciiTheme="minorHAnsi" w:hAnsiTheme="minorHAnsi" w:cstheme="minorHAnsi"/>
        </w:rPr>
        <w:t>/</w:t>
      </w:r>
      <w:r w:rsidR="00AE38A2">
        <w:rPr>
          <w:rFonts w:asciiTheme="minorHAnsi" w:hAnsiTheme="minorHAnsi" w:cstheme="minorHAnsi"/>
        </w:rPr>
        <w:t>20</w:t>
      </w:r>
      <w:r>
        <w:rPr>
          <w:rFonts w:asciiTheme="minorHAnsi" w:hAnsiTheme="minorHAnsi" w:cstheme="minorHAnsi"/>
        </w:rPr>
        <w:t>-</w:t>
      </w:r>
      <w:r w:rsidR="00AE38A2">
        <w:rPr>
          <w:rFonts w:asciiTheme="minorHAnsi" w:hAnsiTheme="minorHAnsi" w:cstheme="minorHAnsi"/>
        </w:rPr>
        <w:t>8</w:t>
      </w:r>
      <w:r>
        <w:rPr>
          <w:rFonts w:asciiTheme="minorHAnsi" w:hAnsiTheme="minorHAnsi" w:cstheme="minorHAnsi"/>
        </w:rPr>
        <w:t>-202</w:t>
      </w:r>
      <w:r w:rsidR="00AE38A2">
        <w:rPr>
          <w:rFonts w:asciiTheme="minorHAnsi" w:hAnsiTheme="minorHAnsi" w:cstheme="minorHAnsi"/>
        </w:rPr>
        <w:t>4</w:t>
      </w:r>
      <w:r>
        <w:rPr>
          <w:rFonts w:asciiTheme="minorHAnsi" w:hAnsiTheme="minorHAnsi" w:cstheme="minorHAnsi"/>
        </w:rPr>
        <w:t>), ισχύουν τα παρακάτω:</w:t>
      </w:r>
    </w:p>
    <w:p w:rsidR="00A76435" w:rsidRPr="00460A71" w:rsidRDefault="00A76435" w:rsidP="00A76435">
      <w:pPr>
        <w:jc w:val="center"/>
        <w:rPr>
          <w:rFonts w:asciiTheme="minorHAnsi" w:hAnsiTheme="minorHAnsi" w:cstheme="minorHAnsi"/>
          <w:b/>
        </w:rPr>
      </w:pPr>
    </w:p>
    <w:p w:rsidR="00A76435" w:rsidRPr="002F521F" w:rsidRDefault="00A76435" w:rsidP="00A76435">
      <w:pPr>
        <w:jc w:val="center"/>
        <w:rPr>
          <w:rFonts w:asciiTheme="minorHAnsi" w:hAnsiTheme="minorHAnsi" w:cstheme="minorHAnsi"/>
          <w:b/>
        </w:rPr>
      </w:pPr>
      <w:r w:rsidRPr="002F521F">
        <w:rPr>
          <w:rFonts w:asciiTheme="minorHAnsi" w:hAnsiTheme="minorHAnsi" w:cstheme="minorHAnsi"/>
          <w:b/>
        </w:rPr>
        <w:t>Άρθρο 4</w:t>
      </w:r>
    </w:p>
    <w:p w:rsidR="00A76435" w:rsidRDefault="00A76435" w:rsidP="00A76435">
      <w:pPr>
        <w:jc w:val="center"/>
        <w:rPr>
          <w:rFonts w:asciiTheme="minorHAnsi" w:hAnsiTheme="minorHAnsi" w:cstheme="minorHAnsi"/>
          <w:b/>
        </w:rPr>
      </w:pPr>
      <w:r w:rsidRPr="002F521F">
        <w:rPr>
          <w:rFonts w:asciiTheme="minorHAnsi" w:hAnsiTheme="minorHAnsi" w:cstheme="minorHAnsi"/>
          <w:b/>
        </w:rPr>
        <w:t>Παιδαγωγικό πλαίσιο σχεδιασμού και υλοποίησης δραστηριοτήτων με μεθόδους εξ αποστάσεως εκπαίδευσης και αξιολόγησης των φοιτητών/τριών</w:t>
      </w:r>
    </w:p>
    <w:p w:rsidR="00A76435" w:rsidRDefault="00A76435" w:rsidP="00A76435">
      <w:pPr>
        <w:jc w:val="center"/>
        <w:rPr>
          <w:rFonts w:asciiTheme="minorHAnsi" w:hAnsiTheme="minorHAnsi" w:cstheme="minorHAnsi"/>
          <w:b/>
        </w:rPr>
      </w:pPr>
    </w:p>
    <w:p w:rsidR="00A76435" w:rsidRPr="002F521F" w:rsidRDefault="00A76435" w:rsidP="00A76435">
      <w:pPr>
        <w:jc w:val="center"/>
        <w:rPr>
          <w:rFonts w:asciiTheme="minorHAnsi" w:hAnsiTheme="minorHAnsi" w:cstheme="minorHAnsi"/>
          <w:b/>
        </w:rPr>
      </w:pPr>
    </w:p>
    <w:p w:rsidR="00A76435" w:rsidRPr="002F521F" w:rsidRDefault="00A76435" w:rsidP="00A76435">
      <w:pPr>
        <w:ind w:firstLine="720"/>
        <w:jc w:val="both"/>
        <w:rPr>
          <w:rFonts w:asciiTheme="minorHAnsi" w:hAnsiTheme="minorHAnsi" w:cstheme="minorHAnsi"/>
        </w:rPr>
      </w:pPr>
      <w:r w:rsidRPr="002F521F">
        <w:rPr>
          <w:rFonts w:asciiTheme="minorHAnsi" w:hAnsiTheme="minorHAnsi" w:cstheme="minorHAnsi"/>
        </w:rPr>
        <w:t xml:space="preserve">Η εξ αποστάσεως μεταπτυχιακή εκπαίδευση δεν βασίζεται αποκλειστικά σε τεχνολογίες που καλούνται να αναπληρώσουν την πρόσωπο με πρόσωπο διδασκαλία. Καθορίζεται, πρωτίστως, από μια παιδαγωγική φιλοσοφία που θέτει στο κέντρο τις αλληλεπιδραστικές ενέργειες που προωθούν τη συμμετοχή των εκπαιδευομένων σε δραστηριότητες </w:t>
      </w:r>
      <w:proofErr w:type="spellStart"/>
      <w:r w:rsidRPr="002F521F">
        <w:rPr>
          <w:rFonts w:asciiTheme="minorHAnsi" w:hAnsiTheme="minorHAnsi" w:cstheme="minorHAnsi"/>
        </w:rPr>
        <w:t>νοηματοδοτημένης</w:t>
      </w:r>
      <w:proofErr w:type="spellEnd"/>
      <w:r w:rsidRPr="002F521F">
        <w:rPr>
          <w:rFonts w:asciiTheme="minorHAnsi" w:hAnsiTheme="minorHAnsi" w:cstheme="minorHAnsi"/>
        </w:rPr>
        <w:t xml:space="preserve"> μάθησης. Με βάση αυτή τη θεώρηση ο σχεδιασμός της εξ αποστάσεως μεταπτυχιακής εκπαίδευσης προϋποθέτει:</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w:t>
      </w:r>
      <w:r w:rsidRPr="002F521F">
        <w:rPr>
          <w:rFonts w:asciiTheme="minorHAnsi" w:hAnsiTheme="minorHAnsi" w:cstheme="minorHAnsi"/>
        </w:rPr>
        <w:tab/>
        <w:t>την εις βάθος γνώση του γνωστικού αντικειμένου</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w:t>
      </w:r>
      <w:r w:rsidRPr="002F521F">
        <w:rPr>
          <w:rFonts w:asciiTheme="minorHAnsi" w:hAnsiTheme="minorHAnsi" w:cstheme="minorHAnsi"/>
        </w:rPr>
        <w:tab/>
        <w:t>τη λεπτομερή  οργάνωση των εκπαιδευτικών-διδακτικών διαδικασιών</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w:t>
      </w:r>
      <w:r w:rsidRPr="002F521F">
        <w:rPr>
          <w:rFonts w:asciiTheme="minorHAnsi" w:hAnsiTheme="minorHAnsi" w:cstheme="minorHAnsi"/>
        </w:rPr>
        <w:tab/>
        <w:t>την επιλογή ή/και διαμόρφωση εκπαιδευτικού υλικού</w:t>
      </w:r>
    </w:p>
    <w:p w:rsidR="00A76435" w:rsidRPr="002F521F" w:rsidRDefault="00A76435" w:rsidP="00A76435">
      <w:pPr>
        <w:ind w:left="720" w:hanging="720"/>
        <w:jc w:val="both"/>
        <w:rPr>
          <w:rFonts w:asciiTheme="minorHAnsi" w:hAnsiTheme="minorHAnsi" w:cstheme="minorHAnsi"/>
        </w:rPr>
      </w:pPr>
      <w:r w:rsidRPr="002F521F">
        <w:rPr>
          <w:rFonts w:asciiTheme="minorHAnsi" w:hAnsiTheme="minorHAnsi" w:cstheme="minorHAnsi"/>
        </w:rPr>
        <w:t>•</w:t>
      </w:r>
      <w:r w:rsidRPr="002F521F">
        <w:rPr>
          <w:rFonts w:asciiTheme="minorHAnsi" w:hAnsiTheme="minorHAnsi" w:cstheme="minorHAnsi"/>
        </w:rPr>
        <w:tab/>
        <w:t>τον σχεδιασμό κατάλληλων μαθησιακών δραστηριοτήτων (εργασιών) που υλοποιούν οι εκπαιδευόμενοι/</w:t>
      </w:r>
      <w:proofErr w:type="spellStart"/>
      <w:r w:rsidRPr="002F521F">
        <w:rPr>
          <w:rFonts w:asciiTheme="minorHAnsi" w:hAnsiTheme="minorHAnsi" w:cstheme="minorHAnsi"/>
        </w:rPr>
        <w:t>ες</w:t>
      </w:r>
      <w:proofErr w:type="spellEnd"/>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w:t>
      </w:r>
      <w:r w:rsidRPr="002F521F">
        <w:rPr>
          <w:rFonts w:asciiTheme="minorHAnsi" w:hAnsiTheme="minorHAnsi" w:cstheme="minorHAnsi"/>
        </w:rPr>
        <w:tab/>
        <w:t>τη διαρκή υποστήριξη των εκπαιδευομένων</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w:t>
      </w:r>
      <w:r w:rsidRPr="002F521F">
        <w:rPr>
          <w:rFonts w:asciiTheme="minorHAnsi" w:hAnsiTheme="minorHAnsi" w:cstheme="minorHAnsi"/>
        </w:rPr>
        <w:tab/>
        <w:t xml:space="preserve">την εγκαθίδρυση αμφίδρομης επικοινωνίας και θετικού μαθησιακού κλίματος </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w:t>
      </w:r>
      <w:r w:rsidRPr="002F521F">
        <w:rPr>
          <w:rFonts w:asciiTheme="minorHAnsi" w:hAnsiTheme="minorHAnsi" w:cstheme="minorHAnsi"/>
        </w:rPr>
        <w:tab/>
        <w:t>την ύπαρξη τεχνολογικών περιβαλλόντων που υποστηρίζουν</w:t>
      </w:r>
    </w:p>
    <w:p w:rsidR="00A76435" w:rsidRPr="002F521F" w:rsidRDefault="00A76435" w:rsidP="00A76435">
      <w:pPr>
        <w:ind w:firstLine="720"/>
        <w:jc w:val="both"/>
        <w:rPr>
          <w:rFonts w:asciiTheme="minorHAnsi" w:hAnsiTheme="minorHAnsi" w:cstheme="minorHAnsi"/>
        </w:rPr>
      </w:pPr>
      <w:r w:rsidRPr="002F521F">
        <w:rPr>
          <w:rFonts w:asciiTheme="minorHAnsi" w:hAnsiTheme="minorHAnsi" w:cstheme="minorHAnsi"/>
        </w:rPr>
        <w:t>αποτελεσματικά τις επιμέρους εκπαιδευτικές-μαθησιακές δράσεις</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w:t>
      </w:r>
      <w:r w:rsidRPr="002F521F">
        <w:rPr>
          <w:rFonts w:asciiTheme="minorHAnsi" w:hAnsiTheme="minorHAnsi" w:cstheme="minorHAnsi"/>
        </w:rPr>
        <w:tab/>
        <w:t>την έγκυρη κι αξιόπιστη  αξιολόγηση του εκπαιδευτικού αποτελέσματος.</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Η ηλεκτρονική μάθηση βασίζεται στην αλληλεπίδραση μεταξύ φοιτητή/</w:t>
      </w:r>
      <w:proofErr w:type="spellStart"/>
      <w:r w:rsidRPr="002F521F">
        <w:rPr>
          <w:rFonts w:asciiTheme="minorHAnsi" w:hAnsiTheme="minorHAnsi" w:cstheme="minorHAnsi"/>
        </w:rPr>
        <w:t>τριας</w:t>
      </w:r>
      <w:proofErr w:type="spellEnd"/>
      <w:r w:rsidRPr="002F521F">
        <w:rPr>
          <w:rFonts w:asciiTheme="minorHAnsi" w:hAnsiTheme="minorHAnsi" w:cstheme="minorHAnsi"/>
        </w:rPr>
        <w:t xml:space="preserve"> και εκπαιδευτικών πόρων, φοιτητή/</w:t>
      </w:r>
      <w:proofErr w:type="spellStart"/>
      <w:r w:rsidRPr="002F521F">
        <w:rPr>
          <w:rFonts w:asciiTheme="minorHAnsi" w:hAnsiTheme="minorHAnsi" w:cstheme="minorHAnsi"/>
        </w:rPr>
        <w:t>τριας</w:t>
      </w:r>
      <w:proofErr w:type="spellEnd"/>
      <w:r w:rsidRPr="002F521F">
        <w:rPr>
          <w:rFonts w:asciiTheme="minorHAnsi" w:hAnsiTheme="minorHAnsi" w:cstheme="minorHAnsi"/>
        </w:rPr>
        <w:t>-διδάσκοντα/</w:t>
      </w:r>
      <w:proofErr w:type="spellStart"/>
      <w:r w:rsidRPr="002F521F">
        <w:rPr>
          <w:rFonts w:asciiTheme="minorHAnsi" w:hAnsiTheme="minorHAnsi" w:cstheme="minorHAnsi"/>
        </w:rPr>
        <w:t>ουσας</w:t>
      </w:r>
      <w:proofErr w:type="spellEnd"/>
      <w:r w:rsidRPr="002F521F">
        <w:rPr>
          <w:rFonts w:asciiTheme="minorHAnsi" w:hAnsiTheme="minorHAnsi" w:cstheme="minorHAnsi"/>
        </w:rPr>
        <w:t xml:space="preserve"> και φοιτητών/τριών μεταξύ τους. Επιπλέον, προσφέρει στους/στις εκπαιδευόμενους/</w:t>
      </w:r>
      <w:proofErr w:type="spellStart"/>
      <w:r w:rsidRPr="002F521F">
        <w:rPr>
          <w:rFonts w:asciiTheme="minorHAnsi" w:hAnsiTheme="minorHAnsi" w:cstheme="minorHAnsi"/>
        </w:rPr>
        <w:t>ες</w:t>
      </w:r>
      <w:proofErr w:type="spellEnd"/>
      <w:r w:rsidRPr="002F521F">
        <w:rPr>
          <w:rFonts w:asciiTheme="minorHAnsi" w:hAnsiTheme="minorHAnsi" w:cstheme="minorHAnsi"/>
        </w:rPr>
        <w:t xml:space="preserve"> αυξημένες ευκαιρίες για επανάληψη των δύσκολων ή δυσνόητων σημείων αλλά και </w:t>
      </w:r>
      <w:proofErr w:type="spellStart"/>
      <w:r w:rsidRPr="002F521F">
        <w:rPr>
          <w:rFonts w:asciiTheme="minorHAnsi" w:hAnsiTheme="minorHAnsi" w:cstheme="minorHAnsi"/>
        </w:rPr>
        <w:t>αναστοχασμό</w:t>
      </w:r>
      <w:proofErr w:type="spellEnd"/>
      <w:r w:rsidRPr="002F521F">
        <w:rPr>
          <w:rFonts w:asciiTheme="minorHAnsi" w:hAnsiTheme="minorHAnsi" w:cstheme="minorHAnsi"/>
        </w:rPr>
        <w:t xml:space="preserve">, οδηγώντας στην βαθύτερη ανάλυση του εκπαιδευτικού υλικού, στη διερεύνηση και στον προβληματισμό και, τελικά, στην εμβάθυνση της γνώσης. </w:t>
      </w:r>
    </w:p>
    <w:p w:rsidR="00A76435" w:rsidRPr="002F521F" w:rsidRDefault="00A76435" w:rsidP="00A76435">
      <w:pPr>
        <w:ind w:firstLine="720"/>
        <w:jc w:val="both"/>
        <w:rPr>
          <w:rFonts w:asciiTheme="minorHAnsi" w:hAnsiTheme="minorHAnsi" w:cstheme="minorHAnsi"/>
        </w:rPr>
      </w:pPr>
      <w:r w:rsidRPr="002F521F">
        <w:rPr>
          <w:rFonts w:asciiTheme="minorHAnsi" w:hAnsiTheme="minorHAnsi" w:cstheme="minorHAnsi"/>
        </w:rPr>
        <w:t>Οι σύγχρονες και ασύγχρονες τεχνολογίες αξιοποιούνται από τον/την διδάσκοντα/</w:t>
      </w:r>
      <w:proofErr w:type="spellStart"/>
      <w:r w:rsidRPr="002F521F">
        <w:rPr>
          <w:rFonts w:asciiTheme="minorHAnsi" w:hAnsiTheme="minorHAnsi" w:cstheme="minorHAnsi"/>
        </w:rPr>
        <w:t>ουσα</w:t>
      </w:r>
      <w:proofErr w:type="spellEnd"/>
      <w:r w:rsidRPr="002F521F">
        <w:rPr>
          <w:rFonts w:asciiTheme="minorHAnsi" w:hAnsiTheme="minorHAnsi" w:cstheme="minorHAnsi"/>
        </w:rPr>
        <w:t xml:space="preserve"> με πολλούς τρόπους, ώστε να ενθαρρύνουν και να προωθούν την ενεργό συμμετοχή των φοιτητών/τριών στη μάθηση και όχι την παθητική παρακολούθηση. </w:t>
      </w:r>
    </w:p>
    <w:p w:rsidR="00A76435" w:rsidRPr="002F521F" w:rsidRDefault="00A76435" w:rsidP="00A76435">
      <w:pPr>
        <w:ind w:firstLine="720"/>
        <w:jc w:val="both"/>
        <w:rPr>
          <w:rFonts w:asciiTheme="minorHAnsi" w:hAnsiTheme="minorHAnsi" w:cstheme="minorHAnsi"/>
        </w:rPr>
      </w:pPr>
      <w:r w:rsidRPr="002F521F">
        <w:rPr>
          <w:rFonts w:asciiTheme="minorHAnsi" w:hAnsiTheme="minorHAnsi" w:cstheme="minorHAnsi"/>
        </w:rPr>
        <w:t xml:space="preserve">Στο ΔΠΘ τα μεταπτυχιακά μαθήματα πρέπει να είναι κατάλληλα δομημένα σε ενότητες. Οι ενότητες μπορούν να αντιστοιχούν σε θεματικές περιοχές του γνωστικού περιεχομένου ή στον εβδομαδιαίο χρόνο μελέτης και εργασίας των φοιτητών/τριών. </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 xml:space="preserve">Κάθε ενότητα θα πρέπει να περιλαμβάνει: </w:t>
      </w:r>
    </w:p>
    <w:p w:rsidR="00A76435" w:rsidRDefault="00A76435" w:rsidP="00A76435">
      <w:pPr>
        <w:pStyle w:val="ab"/>
        <w:numPr>
          <w:ilvl w:val="0"/>
          <w:numId w:val="30"/>
        </w:numPr>
        <w:jc w:val="both"/>
        <w:rPr>
          <w:rFonts w:asciiTheme="minorHAnsi" w:hAnsiTheme="minorHAnsi" w:cstheme="minorHAnsi"/>
        </w:rPr>
      </w:pPr>
      <w:r w:rsidRPr="002F521F">
        <w:rPr>
          <w:rFonts w:asciiTheme="minorHAnsi" w:hAnsiTheme="minorHAnsi" w:cstheme="minorHAnsi"/>
        </w:rPr>
        <w:t>το περίγραμμα μαθησιακών αποτελεσμάτων (</w:t>
      </w:r>
      <w:proofErr w:type="spellStart"/>
      <w:r w:rsidRPr="002F521F">
        <w:rPr>
          <w:rFonts w:asciiTheme="minorHAnsi" w:hAnsiTheme="minorHAnsi" w:cstheme="minorHAnsi"/>
        </w:rPr>
        <w:t>syllabus</w:t>
      </w:r>
      <w:proofErr w:type="spellEnd"/>
      <w:r w:rsidRPr="002F521F">
        <w:rPr>
          <w:rFonts w:asciiTheme="minorHAnsi" w:hAnsiTheme="minorHAnsi" w:cstheme="minorHAnsi"/>
        </w:rPr>
        <w:t>), με λογικό φόρτο εργασίας, και εκπαιδευτικών υποχρεώσεων, ώστε οι συμμετέχοντες /</w:t>
      </w:r>
      <w:proofErr w:type="spellStart"/>
      <w:r w:rsidRPr="002F521F">
        <w:rPr>
          <w:rFonts w:asciiTheme="minorHAnsi" w:hAnsiTheme="minorHAnsi" w:cstheme="minorHAnsi"/>
        </w:rPr>
        <w:t>ουσες</w:t>
      </w:r>
      <w:proofErr w:type="spellEnd"/>
      <w:r w:rsidRPr="002F521F">
        <w:rPr>
          <w:rFonts w:asciiTheme="minorHAnsi" w:hAnsiTheme="minorHAnsi" w:cstheme="minorHAnsi"/>
        </w:rPr>
        <w:t xml:space="preserve"> να μπορούν να παρακολουθούν εύρυθμα και να προβληματιστούν σχετικά με αυτά που μαθαίνουν στο πρόγραμμα,</w:t>
      </w:r>
    </w:p>
    <w:p w:rsidR="00A76435" w:rsidRDefault="00A76435" w:rsidP="00A76435">
      <w:pPr>
        <w:pStyle w:val="ab"/>
        <w:numPr>
          <w:ilvl w:val="0"/>
          <w:numId w:val="30"/>
        </w:numPr>
        <w:jc w:val="both"/>
        <w:rPr>
          <w:rFonts w:asciiTheme="minorHAnsi" w:hAnsiTheme="minorHAnsi" w:cstheme="minorHAnsi"/>
        </w:rPr>
      </w:pPr>
      <w:r w:rsidRPr="002F521F">
        <w:rPr>
          <w:rFonts w:asciiTheme="minorHAnsi" w:hAnsiTheme="minorHAnsi" w:cstheme="minorHAnsi"/>
        </w:rPr>
        <w:t xml:space="preserve">το εκπαιδευτικό και υποστηρικτικό υλικό, </w:t>
      </w:r>
    </w:p>
    <w:p w:rsidR="00A76435" w:rsidRDefault="00A76435" w:rsidP="00A76435">
      <w:pPr>
        <w:pStyle w:val="ab"/>
        <w:numPr>
          <w:ilvl w:val="0"/>
          <w:numId w:val="30"/>
        </w:numPr>
        <w:jc w:val="both"/>
        <w:rPr>
          <w:rFonts w:asciiTheme="minorHAnsi" w:hAnsiTheme="minorHAnsi" w:cstheme="minorHAnsi"/>
        </w:rPr>
      </w:pPr>
      <w:r w:rsidRPr="002F521F">
        <w:rPr>
          <w:rFonts w:asciiTheme="minorHAnsi" w:hAnsiTheme="minorHAnsi" w:cstheme="minorHAnsi"/>
        </w:rPr>
        <w:t xml:space="preserve">τις μαθησιακές δραστηριότητες (ασύγχρονες και σύγχρονες) και χρονοδιάγραμμα υλοποίησης, με την αξιοποίηση καλών διδακτικών πρακτικών σε διαδικτυακό /εικονικό περιβάλλον, όπως βιντεοσκοπημένες διαλέξεις, εικονικά εργαστήρια με </w:t>
      </w:r>
      <w:r w:rsidRPr="002F521F">
        <w:rPr>
          <w:rFonts w:asciiTheme="minorHAnsi" w:hAnsiTheme="minorHAnsi" w:cstheme="minorHAnsi"/>
        </w:rPr>
        <w:lastRenderedPageBreak/>
        <w:t xml:space="preserve">χρήση σύγχρονων τεχνολογιών VR, κατάλληλες εκπαιδευτικές τεχνικές -όπως π.χ. ανεστραμμένη τάξη, </w:t>
      </w:r>
    </w:p>
    <w:p w:rsidR="00A76435" w:rsidRDefault="00A76435" w:rsidP="00A76435">
      <w:pPr>
        <w:pStyle w:val="ab"/>
        <w:numPr>
          <w:ilvl w:val="0"/>
          <w:numId w:val="30"/>
        </w:numPr>
        <w:jc w:val="both"/>
        <w:rPr>
          <w:rFonts w:asciiTheme="minorHAnsi" w:hAnsiTheme="minorHAnsi" w:cstheme="minorHAnsi"/>
        </w:rPr>
      </w:pPr>
      <w:r w:rsidRPr="002F521F">
        <w:rPr>
          <w:rFonts w:asciiTheme="minorHAnsi" w:hAnsiTheme="minorHAnsi" w:cstheme="minorHAnsi"/>
        </w:rPr>
        <w:t xml:space="preserve">τις προτάσεις-οδηγίες για τους τρόπους συμμετοχής, μελέτης, κατανομής χρόνου και συνεργασίας, </w:t>
      </w:r>
    </w:p>
    <w:p w:rsidR="00A76435" w:rsidRDefault="00A76435" w:rsidP="00A76435">
      <w:pPr>
        <w:pStyle w:val="ab"/>
        <w:numPr>
          <w:ilvl w:val="0"/>
          <w:numId w:val="30"/>
        </w:numPr>
        <w:jc w:val="both"/>
        <w:rPr>
          <w:rFonts w:asciiTheme="minorHAnsi" w:hAnsiTheme="minorHAnsi" w:cstheme="minorHAnsi"/>
        </w:rPr>
      </w:pPr>
      <w:r w:rsidRPr="002F521F">
        <w:rPr>
          <w:rFonts w:asciiTheme="minorHAnsi" w:hAnsiTheme="minorHAnsi" w:cstheme="minorHAnsi"/>
        </w:rPr>
        <w:t>τα παραδοτέα-εργασίες των φοιτητών/τριών που προβλέπονται να ολοκληρωθούν στην ενότητα αυτή, καθώς και τυχόν οδηγίες για την εκπόνησή τους, με έμφαση στην ανατροφοδότηση μεταξύ εκπαιδευτή/</w:t>
      </w:r>
      <w:proofErr w:type="spellStart"/>
      <w:r w:rsidRPr="002F521F">
        <w:rPr>
          <w:rFonts w:asciiTheme="minorHAnsi" w:hAnsiTheme="minorHAnsi" w:cstheme="minorHAnsi"/>
        </w:rPr>
        <w:t>τριας</w:t>
      </w:r>
      <w:proofErr w:type="spellEnd"/>
      <w:r w:rsidRPr="002F521F">
        <w:rPr>
          <w:rFonts w:asciiTheme="minorHAnsi" w:hAnsiTheme="minorHAnsi" w:cstheme="minorHAnsi"/>
        </w:rPr>
        <w:t xml:space="preserve"> και εκπαιδευόμενου/ης, </w:t>
      </w:r>
    </w:p>
    <w:p w:rsidR="00A76435" w:rsidRPr="002F521F" w:rsidRDefault="00A76435" w:rsidP="00A76435">
      <w:pPr>
        <w:pStyle w:val="ab"/>
        <w:numPr>
          <w:ilvl w:val="0"/>
          <w:numId w:val="30"/>
        </w:numPr>
        <w:jc w:val="both"/>
        <w:rPr>
          <w:rFonts w:asciiTheme="minorHAnsi" w:hAnsiTheme="minorHAnsi" w:cstheme="minorHAnsi"/>
        </w:rPr>
      </w:pPr>
      <w:r w:rsidRPr="002F521F">
        <w:rPr>
          <w:rFonts w:asciiTheme="minorHAnsi" w:hAnsiTheme="minorHAnsi" w:cstheme="minorHAnsi"/>
        </w:rPr>
        <w:t>σε σχέση με την αξιολόγηση των φοιτητών/τριών εφαρμόζεται ο ιδρυματικός Κανονισμός του ΔΠΘ.</w:t>
      </w:r>
    </w:p>
    <w:p w:rsidR="00A76435" w:rsidRPr="002F521F" w:rsidRDefault="00A76435" w:rsidP="00A76435">
      <w:pPr>
        <w:pStyle w:val="ab"/>
        <w:numPr>
          <w:ilvl w:val="0"/>
          <w:numId w:val="30"/>
        </w:numPr>
        <w:jc w:val="both"/>
        <w:rPr>
          <w:rFonts w:asciiTheme="minorHAnsi" w:hAnsiTheme="minorHAnsi" w:cstheme="minorHAnsi"/>
        </w:rPr>
      </w:pPr>
      <w:r w:rsidRPr="002F521F">
        <w:rPr>
          <w:rFonts w:asciiTheme="minorHAnsi" w:hAnsiTheme="minorHAnsi" w:cstheme="minorHAnsi"/>
        </w:rPr>
        <w:t>Για κάθε θεματική ενότητα προτείνεται να χρησιμοποιείται πολλαπλό ψηφιακό  εκπαιδευτικό υλικό, όπως:</w:t>
      </w:r>
    </w:p>
    <w:p w:rsidR="00A76435" w:rsidRPr="002F521F" w:rsidRDefault="00A76435" w:rsidP="00A76435">
      <w:pPr>
        <w:pStyle w:val="ab"/>
        <w:numPr>
          <w:ilvl w:val="0"/>
          <w:numId w:val="31"/>
        </w:numPr>
        <w:jc w:val="both"/>
        <w:rPr>
          <w:rFonts w:asciiTheme="minorHAnsi" w:hAnsiTheme="minorHAnsi" w:cstheme="minorHAnsi"/>
        </w:rPr>
      </w:pPr>
      <w:r w:rsidRPr="002F521F">
        <w:rPr>
          <w:rFonts w:asciiTheme="minorHAnsi" w:hAnsiTheme="minorHAnsi" w:cstheme="minorHAnsi"/>
        </w:rPr>
        <w:t>Διαφάνειες διαλέξεων</w:t>
      </w:r>
    </w:p>
    <w:p w:rsidR="00A76435" w:rsidRPr="002F521F" w:rsidRDefault="00A76435" w:rsidP="00A76435">
      <w:pPr>
        <w:pStyle w:val="ab"/>
        <w:numPr>
          <w:ilvl w:val="0"/>
          <w:numId w:val="31"/>
        </w:numPr>
        <w:jc w:val="both"/>
        <w:rPr>
          <w:rFonts w:asciiTheme="minorHAnsi" w:hAnsiTheme="minorHAnsi" w:cstheme="minorHAnsi"/>
        </w:rPr>
      </w:pPr>
      <w:r w:rsidRPr="002F521F">
        <w:rPr>
          <w:rFonts w:asciiTheme="minorHAnsi" w:hAnsiTheme="minorHAnsi" w:cstheme="minorHAnsi"/>
        </w:rPr>
        <w:t>Σημειώσεις του/της διδάσκοντα/</w:t>
      </w:r>
      <w:proofErr w:type="spellStart"/>
      <w:r w:rsidRPr="002F521F">
        <w:rPr>
          <w:rFonts w:asciiTheme="minorHAnsi" w:hAnsiTheme="minorHAnsi" w:cstheme="minorHAnsi"/>
        </w:rPr>
        <w:t>ουσας</w:t>
      </w:r>
      <w:proofErr w:type="spellEnd"/>
    </w:p>
    <w:p w:rsidR="00A76435" w:rsidRPr="002F521F" w:rsidRDefault="00A76435" w:rsidP="00A76435">
      <w:pPr>
        <w:pStyle w:val="ab"/>
        <w:numPr>
          <w:ilvl w:val="0"/>
          <w:numId w:val="31"/>
        </w:numPr>
        <w:jc w:val="both"/>
        <w:rPr>
          <w:rFonts w:asciiTheme="minorHAnsi" w:hAnsiTheme="minorHAnsi" w:cstheme="minorHAnsi"/>
        </w:rPr>
      </w:pPr>
      <w:r w:rsidRPr="002F521F">
        <w:rPr>
          <w:rFonts w:asciiTheme="minorHAnsi" w:hAnsiTheme="minorHAnsi" w:cstheme="minorHAnsi"/>
        </w:rPr>
        <w:t>Άρθρα ή κεφάλαια βιβλίων σε ψηφιακή μορφή</w:t>
      </w:r>
    </w:p>
    <w:p w:rsidR="00A76435" w:rsidRPr="002F521F" w:rsidRDefault="00A76435" w:rsidP="00A76435">
      <w:pPr>
        <w:pStyle w:val="ab"/>
        <w:numPr>
          <w:ilvl w:val="0"/>
          <w:numId w:val="31"/>
        </w:numPr>
        <w:jc w:val="both"/>
        <w:rPr>
          <w:rFonts w:asciiTheme="minorHAnsi" w:hAnsiTheme="minorHAnsi" w:cstheme="minorHAnsi"/>
        </w:rPr>
      </w:pPr>
      <w:proofErr w:type="spellStart"/>
      <w:r w:rsidRPr="002F521F">
        <w:rPr>
          <w:rFonts w:asciiTheme="minorHAnsi" w:hAnsiTheme="minorHAnsi" w:cstheme="minorHAnsi"/>
        </w:rPr>
        <w:t>Πολυμεσικό</w:t>
      </w:r>
      <w:proofErr w:type="spellEnd"/>
      <w:r w:rsidRPr="002F521F">
        <w:rPr>
          <w:rFonts w:asciiTheme="minorHAnsi" w:hAnsiTheme="minorHAnsi" w:cstheme="minorHAnsi"/>
        </w:rPr>
        <w:t xml:space="preserve"> υλικό (εικόνες-γραφικά, εννοιολογικοί χάρτες, βίντεο, προσομοιώσεις κ.ά.)</w:t>
      </w:r>
    </w:p>
    <w:p w:rsidR="00A76435" w:rsidRPr="002F521F" w:rsidRDefault="00A76435" w:rsidP="00A76435">
      <w:pPr>
        <w:pStyle w:val="ab"/>
        <w:numPr>
          <w:ilvl w:val="0"/>
          <w:numId w:val="31"/>
        </w:numPr>
        <w:jc w:val="both"/>
        <w:rPr>
          <w:rFonts w:asciiTheme="minorHAnsi" w:hAnsiTheme="minorHAnsi" w:cstheme="minorHAnsi"/>
        </w:rPr>
      </w:pPr>
      <w:r w:rsidRPr="002F521F">
        <w:rPr>
          <w:rFonts w:asciiTheme="minorHAnsi" w:hAnsiTheme="minorHAnsi" w:cstheme="minorHAnsi"/>
        </w:rPr>
        <w:t>Πηγές και πόροι εκπαιδευτικού περιεχομένου στον Ιστό</w:t>
      </w:r>
    </w:p>
    <w:p w:rsidR="00A76435" w:rsidRPr="002F521F" w:rsidRDefault="00A76435" w:rsidP="00A76435">
      <w:pPr>
        <w:pStyle w:val="ab"/>
        <w:numPr>
          <w:ilvl w:val="0"/>
          <w:numId w:val="31"/>
        </w:numPr>
        <w:jc w:val="both"/>
        <w:rPr>
          <w:rFonts w:asciiTheme="minorHAnsi" w:hAnsiTheme="minorHAnsi" w:cstheme="minorHAnsi"/>
        </w:rPr>
      </w:pPr>
      <w:proofErr w:type="spellStart"/>
      <w:r w:rsidRPr="002F521F">
        <w:rPr>
          <w:rFonts w:asciiTheme="minorHAnsi" w:hAnsiTheme="minorHAnsi" w:cstheme="minorHAnsi"/>
        </w:rPr>
        <w:t>Βιντεομαθήματα</w:t>
      </w:r>
      <w:proofErr w:type="spellEnd"/>
      <w:r w:rsidRPr="002F521F">
        <w:rPr>
          <w:rFonts w:asciiTheme="minorHAnsi" w:hAnsiTheme="minorHAnsi" w:cstheme="minorHAnsi"/>
        </w:rPr>
        <w:t xml:space="preserve">, </w:t>
      </w:r>
      <w:proofErr w:type="spellStart"/>
      <w:r w:rsidRPr="002F521F">
        <w:rPr>
          <w:rFonts w:asciiTheme="minorHAnsi" w:hAnsiTheme="minorHAnsi" w:cstheme="minorHAnsi"/>
        </w:rPr>
        <w:t>podcasts</w:t>
      </w:r>
      <w:proofErr w:type="spellEnd"/>
      <w:r w:rsidRPr="002F521F">
        <w:rPr>
          <w:rFonts w:asciiTheme="minorHAnsi" w:hAnsiTheme="minorHAnsi" w:cstheme="minorHAnsi"/>
        </w:rPr>
        <w:t xml:space="preserve"> και άλλα ψηφιακά μέσα.</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Το υποστηρικτικό υλικό ενός ηλεκτρονικού μαθήματος περιλαμβάνει:</w:t>
      </w:r>
    </w:p>
    <w:p w:rsidR="00A76435" w:rsidRPr="002F521F" w:rsidRDefault="00A76435" w:rsidP="00A76435">
      <w:pPr>
        <w:pStyle w:val="ab"/>
        <w:numPr>
          <w:ilvl w:val="0"/>
          <w:numId w:val="32"/>
        </w:numPr>
        <w:jc w:val="both"/>
        <w:rPr>
          <w:rFonts w:asciiTheme="minorHAnsi" w:hAnsiTheme="minorHAnsi" w:cstheme="minorHAnsi"/>
        </w:rPr>
      </w:pPr>
      <w:r w:rsidRPr="002F521F">
        <w:rPr>
          <w:rFonts w:asciiTheme="minorHAnsi" w:hAnsiTheme="minorHAnsi" w:cstheme="minorHAnsi"/>
        </w:rPr>
        <w:t>Γενικές οδηγίες για τη μελέτη των φοιτητών/τριών και τη συμμετοχή τους στις ατομικές και ομαδικές δραστηριότητες</w:t>
      </w:r>
    </w:p>
    <w:p w:rsidR="00A76435" w:rsidRPr="002F521F" w:rsidRDefault="00A76435" w:rsidP="00A76435">
      <w:pPr>
        <w:pStyle w:val="ab"/>
        <w:numPr>
          <w:ilvl w:val="0"/>
          <w:numId w:val="32"/>
        </w:numPr>
        <w:jc w:val="both"/>
        <w:rPr>
          <w:rFonts w:asciiTheme="minorHAnsi" w:hAnsiTheme="minorHAnsi" w:cstheme="minorHAnsi"/>
        </w:rPr>
      </w:pPr>
      <w:r w:rsidRPr="002F521F">
        <w:rPr>
          <w:rFonts w:asciiTheme="minorHAnsi" w:hAnsiTheme="minorHAnsi" w:cstheme="minorHAnsi"/>
        </w:rPr>
        <w:t>Υποδείξεις, μαθησιακή υποστήριξη και καθοδήγηση για την υλοποίηση των μαθησιακών δραστηριοτήτων και την εκπόνηση εργασιών</w:t>
      </w:r>
    </w:p>
    <w:p w:rsidR="00A76435" w:rsidRPr="002F521F" w:rsidRDefault="00A76435" w:rsidP="00A76435">
      <w:pPr>
        <w:pStyle w:val="ab"/>
        <w:numPr>
          <w:ilvl w:val="0"/>
          <w:numId w:val="32"/>
        </w:numPr>
        <w:jc w:val="both"/>
        <w:rPr>
          <w:rFonts w:asciiTheme="minorHAnsi" w:hAnsiTheme="minorHAnsi" w:cstheme="minorHAnsi"/>
        </w:rPr>
      </w:pPr>
      <w:r w:rsidRPr="002F521F">
        <w:rPr>
          <w:rFonts w:asciiTheme="minorHAnsi" w:hAnsiTheme="minorHAnsi" w:cstheme="minorHAnsi"/>
        </w:rPr>
        <w:t>Υλικό τεχνικής υποστήριξης που αφορά τη χρήση των διαδικτυακών ή άλλων ψηφιακών εργαλείων</w:t>
      </w:r>
    </w:p>
    <w:p w:rsidR="00A76435" w:rsidRPr="002F521F" w:rsidRDefault="00A76435" w:rsidP="00A76435">
      <w:pPr>
        <w:pStyle w:val="ab"/>
        <w:numPr>
          <w:ilvl w:val="0"/>
          <w:numId w:val="32"/>
        </w:numPr>
        <w:jc w:val="both"/>
        <w:rPr>
          <w:rFonts w:asciiTheme="minorHAnsi" w:hAnsiTheme="minorHAnsi" w:cstheme="minorHAnsi"/>
        </w:rPr>
      </w:pPr>
      <w:r w:rsidRPr="002F521F">
        <w:rPr>
          <w:rFonts w:asciiTheme="minorHAnsi" w:hAnsiTheme="minorHAnsi" w:cstheme="minorHAnsi"/>
        </w:rPr>
        <w:t>Διαδικασία αξιολόγησης και μέθοδοι αξιολόγησης.</w:t>
      </w:r>
    </w:p>
    <w:p w:rsidR="00A76435" w:rsidRPr="002F521F" w:rsidRDefault="00A76435" w:rsidP="00A76435">
      <w:pPr>
        <w:jc w:val="both"/>
        <w:rPr>
          <w:rFonts w:asciiTheme="minorHAnsi" w:hAnsiTheme="minorHAnsi" w:cstheme="minorHAnsi"/>
        </w:rPr>
      </w:pPr>
    </w:p>
    <w:p w:rsidR="00A76435" w:rsidRPr="002F521F" w:rsidRDefault="00A76435" w:rsidP="00A76435">
      <w:pPr>
        <w:jc w:val="center"/>
        <w:rPr>
          <w:rFonts w:asciiTheme="minorHAnsi" w:hAnsiTheme="minorHAnsi" w:cstheme="minorHAnsi"/>
          <w:b/>
        </w:rPr>
      </w:pPr>
      <w:r w:rsidRPr="002F521F">
        <w:rPr>
          <w:rFonts w:asciiTheme="minorHAnsi" w:hAnsiTheme="minorHAnsi" w:cstheme="minorHAnsi"/>
          <w:b/>
        </w:rPr>
        <w:t>Άρθρο 5</w:t>
      </w:r>
    </w:p>
    <w:p w:rsidR="00A76435" w:rsidRPr="002F521F" w:rsidRDefault="00A76435" w:rsidP="00A76435">
      <w:pPr>
        <w:jc w:val="center"/>
        <w:rPr>
          <w:rFonts w:asciiTheme="minorHAnsi" w:hAnsiTheme="minorHAnsi" w:cstheme="minorHAnsi"/>
          <w:b/>
        </w:rPr>
      </w:pPr>
      <w:r w:rsidRPr="002F521F">
        <w:rPr>
          <w:rFonts w:asciiTheme="minorHAnsi" w:hAnsiTheme="minorHAnsi" w:cstheme="minorHAnsi"/>
          <w:b/>
        </w:rPr>
        <w:t>Ίδρυση ΠΜΣ που λειτουργεί με μεθόδους εκπαίδευσης εξ αποστάσεως</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1.</w:t>
      </w:r>
      <w:r w:rsidRPr="002F521F">
        <w:rPr>
          <w:rFonts w:asciiTheme="minorHAnsi" w:hAnsiTheme="minorHAnsi" w:cstheme="minorHAnsi"/>
        </w:rPr>
        <w:tab/>
        <w:t xml:space="preserve">Το ΔΠΘ ιδρύει και οργανώνει ΠΜΣ με μεθόδους εξ αποστάσεως εκπαίδευσης καθώς πληρούνται οι προϋποθέσεις που τίθενται από την κείμενη νομοθεσία και συγκεκριμένα: </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α) το ΔΠΘ διαθέτει ολοκληρωμένο σύστημα τηλεκπαίδευσης. Συγκεκριμένα το ΔΠΘ διαθέτει συστήματα που καλύπτουν τις ανάγκες τόσο της σύγχρονης όσο και της ασύγχρονης τηλεκπαίδευσης.</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 xml:space="preserve">Για τη σύγχρονη τηλεκπαίδευση χρησιμοποιείται το MS </w:t>
      </w:r>
      <w:proofErr w:type="spellStart"/>
      <w:r w:rsidRPr="002F521F">
        <w:rPr>
          <w:rFonts w:asciiTheme="minorHAnsi" w:hAnsiTheme="minorHAnsi" w:cstheme="minorHAnsi"/>
        </w:rPr>
        <w:t>Teams</w:t>
      </w:r>
      <w:proofErr w:type="spellEnd"/>
      <w:r w:rsidRPr="002F521F">
        <w:rPr>
          <w:rFonts w:asciiTheme="minorHAnsi" w:hAnsiTheme="minorHAnsi" w:cstheme="minorHAnsi"/>
        </w:rPr>
        <w:t xml:space="preserve"> της εταιρίας Microsoft.  </w:t>
      </w:r>
      <w:proofErr w:type="spellStart"/>
      <w:r w:rsidRPr="002F521F">
        <w:rPr>
          <w:rFonts w:asciiTheme="minorHAnsi" w:hAnsiTheme="minorHAnsi" w:cstheme="minorHAnsi"/>
        </w:rPr>
        <w:t>To</w:t>
      </w:r>
      <w:proofErr w:type="spellEnd"/>
      <w:r w:rsidRPr="002F521F">
        <w:rPr>
          <w:rFonts w:asciiTheme="minorHAnsi" w:hAnsiTheme="minorHAnsi" w:cstheme="minorHAnsi"/>
        </w:rPr>
        <w:t xml:space="preserve"> MS </w:t>
      </w:r>
      <w:proofErr w:type="spellStart"/>
      <w:r w:rsidRPr="002F521F">
        <w:rPr>
          <w:rFonts w:asciiTheme="minorHAnsi" w:hAnsiTheme="minorHAnsi" w:cstheme="minorHAnsi"/>
        </w:rPr>
        <w:t>Teams</w:t>
      </w:r>
      <w:proofErr w:type="spellEnd"/>
      <w:r w:rsidRPr="002F521F">
        <w:rPr>
          <w:rFonts w:asciiTheme="minorHAnsi" w:hAnsiTheme="minorHAnsi" w:cstheme="minorHAnsi"/>
        </w:rPr>
        <w:t xml:space="preserve"> έχει τα παρακάτω χαρακτηριστικά και δυνατότητες:</w:t>
      </w:r>
    </w:p>
    <w:p w:rsidR="00A76435" w:rsidRPr="002F521F" w:rsidRDefault="00A76435" w:rsidP="00A76435">
      <w:pPr>
        <w:pStyle w:val="ab"/>
        <w:numPr>
          <w:ilvl w:val="0"/>
          <w:numId w:val="33"/>
        </w:numPr>
        <w:jc w:val="both"/>
        <w:rPr>
          <w:rFonts w:asciiTheme="minorHAnsi" w:hAnsiTheme="minorHAnsi" w:cstheme="minorHAnsi"/>
        </w:rPr>
      </w:pPr>
      <w:r w:rsidRPr="002F521F">
        <w:rPr>
          <w:rFonts w:asciiTheme="minorHAnsi" w:hAnsiTheme="minorHAnsi" w:cstheme="minorHAnsi"/>
        </w:rPr>
        <w:t>Τηλεδιάσκεψη με κάμερα και μικρόφωνο και ηχεία ή ακουστικά για οπτική και ηχητική επικοινωνία σε πραγματικό χρόνο.</w:t>
      </w:r>
    </w:p>
    <w:p w:rsidR="00A76435" w:rsidRPr="002F521F" w:rsidRDefault="00A76435" w:rsidP="00A76435">
      <w:pPr>
        <w:pStyle w:val="ab"/>
        <w:numPr>
          <w:ilvl w:val="0"/>
          <w:numId w:val="33"/>
        </w:numPr>
        <w:jc w:val="both"/>
        <w:rPr>
          <w:rFonts w:asciiTheme="minorHAnsi" w:hAnsiTheme="minorHAnsi" w:cstheme="minorHAnsi"/>
        </w:rPr>
      </w:pPr>
      <w:r w:rsidRPr="002F521F">
        <w:rPr>
          <w:rFonts w:asciiTheme="minorHAnsi" w:hAnsiTheme="minorHAnsi" w:cstheme="minorHAnsi"/>
        </w:rPr>
        <w:t>Ηλεκτρονική εικονική τάξη πολλών ατόμων όπου διδάσκοντες/</w:t>
      </w:r>
      <w:proofErr w:type="spellStart"/>
      <w:r w:rsidRPr="002F521F">
        <w:rPr>
          <w:rFonts w:asciiTheme="minorHAnsi" w:hAnsiTheme="minorHAnsi" w:cstheme="minorHAnsi"/>
        </w:rPr>
        <w:t>ουσες</w:t>
      </w:r>
      <w:proofErr w:type="spellEnd"/>
      <w:r w:rsidRPr="002F521F">
        <w:rPr>
          <w:rFonts w:asciiTheme="minorHAnsi" w:hAnsiTheme="minorHAnsi" w:cstheme="minorHAnsi"/>
        </w:rPr>
        <w:t xml:space="preserve"> και φοιτητές/</w:t>
      </w:r>
      <w:proofErr w:type="spellStart"/>
      <w:r w:rsidRPr="002F521F">
        <w:rPr>
          <w:rFonts w:asciiTheme="minorHAnsi" w:hAnsiTheme="minorHAnsi" w:cstheme="minorHAnsi"/>
        </w:rPr>
        <w:t>τριες</w:t>
      </w:r>
      <w:proofErr w:type="spellEnd"/>
      <w:r w:rsidRPr="002F521F">
        <w:rPr>
          <w:rFonts w:asciiTheme="minorHAnsi" w:hAnsiTheme="minorHAnsi" w:cstheme="minorHAnsi"/>
        </w:rPr>
        <w:t xml:space="preserve"> μπορούν να αλληλεπιδρούν ανεξάρτητα από τον χώρο, στον οποίο βρίσκονται.</w:t>
      </w:r>
    </w:p>
    <w:p w:rsidR="00A76435" w:rsidRPr="002F521F" w:rsidRDefault="00A76435" w:rsidP="00A76435">
      <w:pPr>
        <w:pStyle w:val="ab"/>
        <w:numPr>
          <w:ilvl w:val="0"/>
          <w:numId w:val="33"/>
        </w:numPr>
        <w:jc w:val="both"/>
        <w:rPr>
          <w:rFonts w:asciiTheme="minorHAnsi" w:hAnsiTheme="minorHAnsi" w:cstheme="minorHAnsi"/>
        </w:rPr>
      </w:pPr>
      <w:r w:rsidRPr="002F521F">
        <w:rPr>
          <w:rFonts w:asciiTheme="minorHAnsi" w:hAnsiTheme="minorHAnsi" w:cstheme="minorHAnsi"/>
        </w:rPr>
        <w:t>Απρόσκοπτη λειτουργία τόσο σε υψηλές όσο και σε χαμηλές ταχύτητες δικτύωσης.</w:t>
      </w:r>
    </w:p>
    <w:p w:rsidR="00A76435" w:rsidRPr="002F521F" w:rsidRDefault="00A76435" w:rsidP="00A76435">
      <w:pPr>
        <w:pStyle w:val="ab"/>
        <w:numPr>
          <w:ilvl w:val="0"/>
          <w:numId w:val="33"/>
        </w:numPr>
        <w:jc w:val="both"/>
        <w:rPr>
          <w:rFonts w:asciiTheme="minorHAnsi" w:hAnsiTheme="minorHAnsi" w:cstheme="minorHAnsi"/>
        </w:rPr>
      </w:pPr>
      <w:r w:rsidRPr="002F521F">
        <w:rPr>
          <w:rFonts w:asciiTheme="minorHAnsi" w:hAnsiTheme="minorHAnsi" w:cstheme="minorHAnsi"/>
        </w:rPr>
        <w:t>Διαμοιρασμό εφαρμογών και κειμένων.</w:t>
      </w:r>
    </w:p>
    <w:p w:rsidR="00A76435" w:rsidRPr="002F521F" w:rsidRDefault="00A76435" w:rsidP="00A76435">
      <w:pPr>
        <w:pStyle w:val="ab"/>
        <w:numPr>
          <w:ilvl w:val="0"/>
          <w:numId w:val="33"/>
        </w:numPr>
        <w:jc w:val="both"/>
        <w:rPr>
          <w:rFonts w:asciiTheme="minorHAnsi" w:hAnsiTheme="minorHAnsi" w:cstheme="minorHAnsi"/>
        </w:rPr>
      </w:pPr>
      <w:r w:rsidRPr="002F521F">
        <w:rPr>
          <w:rFonts w:asciiTheme="minorHAnsi" w:hAnsiTheme="minorHAnsi" w:cstheme="minorHAnsi"/>
        </w:rPr>
        <w:t>Κοινόχρηστο αποθηκευτικό χώρο προς όλα τα μέλη της τάξης για την ανταλλαγή αρχείων.</w:t>
      </w:r>
    </w:p>
    <w:p w:rsidR="00A76435" w:rsidRPr="002F521F" w:rsidRDefault="00A76435" w:rsidP="00A76435">
      <w:pPr>
        <w:pStyle w:val="ab"/>
        <w:numPr>
          <w:ilvl w:val="0"/>
          <w:numId w:val="33"/>
        </w:numPr>
        <w:jc w:val="both"/>
        <w:rPr>
          <w:rFonts w:asciiTheme="minorHAnsi" w:hAnsiTheme="minorHAnsi" w:cstheme="minorHAnsi"/>
        </w:rPr>
      </w:pPr>
      <w:r w:rsidRPr="002F521F">
        <w:rPr>
          <w:rFonts w:asciiTheme="minorHAnsi" w:hAnsiTheme="minorHAnsi" w:cstheme="minorHAnsi"/>
        </w:rPr>
        <w:lastRenderedPageBreak/>
        <w:t>Κοινόχρηστα αλλά και ιδιωτικά μηνύματα επικοινωνίας (</w:t>
      </w:r>
      <w:proofErr w:type="spellStart"/>
      <w:r w:rsidRPr="002F521F">
        <w:rPr>
          <w:rFonts w:asciiTheme="minorHAnsi" w:hAnsiTheme="minorHAnsi" w:cstheme="minorHAnsi"/>
        </w:rPr>
        <w:t>chat</w:t>
      </w:r>
      <w:proofErr w:type="spellEnd"/>
      <w:r w:rsidRPr="002F521F">
        <w:rPr>
          <w:rFonts w:asciiTheme="minorHAnsi" w:hAnsiTheme="minorHAnsi" w:cstheme="minorHAnsi"/>
        </w:rPr>
        <w:t>) ανάμεσα στον/στην διδάσκοντα/</w:t>
      </w:r>
      <w:proofErr w:type="spellStart"/>
      <w:r w:rsidRPr="002F521F">
        <w:rPr>
          <w:rFonts w:asciiTheme="minorHAnsi" w:hAnsiTheme="minorHAnsi" w:cstheme="minorHAnsi"/>
        </w:rPr>
        <w:t>ουσα</w:t>
      </w:r>
      <w:proofErr w:type="spellEnd"/>
      <w:r w:rsidRPr="002F521F">
        <w:rPr>
          <w:rFonts w:asciiTheme="minorHAnsi" w:hAnsiTheme="minorHAnsi" w:cstheme="minorHAnsi"/>
        </w:rPr>
        <w:t xml:space="preserve"> και στους/στις διδασκόμενους/</w:t>
      </w:r>
      <w:proofErr w:type="spellStart"/>
      <w:r w:rsidRPr="002F521F">
        <w:rPr>
          <w:rFonts w:asciiTheme="minorHAnsi" w:hAnsiTheme="minorHAnsi" w:cstheme="minorHAnsi"/>
        </w:rPr>
        <w:t>ες</w:t>
      </w:r>
      <w:proofErr w:type="spellEnd"/>
      <w:r w:rsidRPr="002F521F">
        <w:rPr>
          <w:rFonts w:asciiTheme="minorHAnsi" w:hAnsiTheme="minorHAnsi" w:cstheme="minorHAnsi"/>
        </w:rPr>
        <w:t xml:space="preserve"> αλλά και μεταξύ των διδασκομένων.</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 xml:space="preserve">Για την ασύγχρονη τηλεκπαίδευση χρησιμοποιείται το </w:t>
      </w:r>
      <w:proofErr w:type="spellStart"/>
      <w:r w:rsidRPr="002F521F">
        <w:rPr>
          <w:rFonts w:asciiTheme="minorHAnsi" w:hAnsiTheme="minorHAnsi" w:cstheme="minorHAnsi"/>
        </w:rPr>
        <w:t>Open</w:t>
      </w:r>
      <w:proofErr w:type="spellEnd"/>
      <w:r w:rsidRPr="002F521F">
        <w:rPr>
          <w:rFonts w:asciiTheme="minorHAnsi" w:hAnsiTheme="minorHAnsi" w:cstheme="minorHAnsi"/>
        </w:rPr>
        <w:t xml:space="preserve"> e-</w:t>
      </w:r>
      <w:proofErr w:type="spellStart"/>
      <w:r w:rsidRPr="002F521F">
        <w:rPr>
          <w:rFonts w:asciiTheme="minorHAnsi" w:hAnsiTheme="minorHAnsi" w:cstheme="minorHAnsi"/>
        </w:rPr>
        <w:t>Class</w:t>
      </w:r>
      <w:proofErr w:type="spellEnd"/>
      <w:r w:rsidRPr="002F521F">
        <w:rPr>
          <w:rFonts w:asciiTheme="minorHAnsi" w:hAnsiTheme="minorHAnsi" w:cstheme="minorHAnsi"/>
        </w:rPr>
        <w:t xml:space="preserve"> που έχει τα παρακάτω χαρακτηριστικά και δυνατότητες.</w:t>
      </w:r>
    </w:p>
    <w:p w:rsidR="00A76435" w:rsidRPr="002F521F" w:rsidRDefault="00A76435" w:rsidP="00A76435">
      <w:pPr>
        <w:pStyle w:val="ab"/>
        <w:numPr>
          <w:ilvl w:val="0"/>
          <w:numId w:val="34"/>
        </w:numPr>
        <w:jc w:val="both"/>
        <w:rPr>
          <w:rFonts w:asciiTheme="minorHAnsi" w:hAnsiTheme="minorHAnsi" w:cstheme="minorHAnsi"/>
        </w:rPr>
      </w:pPr>
      <w:r w:rsidRPr="002F521F">
        <w:rPr>
          <w:rFonts w:asciiTheme="minorHAnsi" w:hAnsiTheme="minorHAnsi" w:cstheme="minorHAnsi"/>
        </w:rPr>
        <w:t xml:space="preserve">Εφαρμογή Διαχείρισης Εκπαιδευτικού Περιεχομένου. </w:t>
      </w:r>
    </w:p>
    <w:p w:rsidR="00A76435" w:rsidRPr="002F521F" w:rsidRDefault="00A76435" w:rsidP="00A76435">
      <w:pPr>
        <w:pStyle w:val="ab"/>
        <w:numPr>
          <w:ilvl w:val="0"/>
          <w:numId w:val="34"/>
        </w:numPr>
        <w:jc w:val="both"/>
        <w:rPr>
          <w:rFonts w:asciiTheme="minorHAnsi" w:hAnsiTheme="minorHAnsi" w:cstheme="minorHAnsi"/>
        </w:rPr>
      </w:pPr>
      <w:r w:rsidRPr="002F521F">
        <w:rPr>
          <w:rFonts w:asciiTheme="minorHAnsi" w:hAnsiTheme="minorHAnsi" w:cstheme="minorHAnsi"/>
        </w:rPr>
        <w:t>Εφαρμογή Ανάπτυξης και Συγγραφής Μαθημάτων.</w:t>
      </w:r>
    </w:p>
    <w:p w:rsidR="00A76435" w:rsidRPr="002F521F" w:rsidRDefault="00A76435" w:rsidP="00A76435">
      <w:pPr>
        <w:pStyle w:val="ab"/>
        <w:numPr>
          <w:ilvl w:val="0"/>
          <w:numId w:val="34"/>
        </w:numPr>
        <w:jc w:val="both"/>
        <w:rPr>
          <w:rFonts w:asciiTheme="minorHAnsi" w:hAnsiTheme="minorHAnsi" w:cstheme="minorHAnsi"/>
        </w:rPr>
      </w:pPr>
      <w:r w:rsidRPr="002F521F">
        <w:rPr>
          <w:rFonts w:asciiTheme="minorHAnsi" w:hAnsiTheme="minorHAnsi" w:cstheme="minorHAnsi"/>
        </w:rPr>
        <w:t xml:space="preserve">Διαχείριση υλικού (ανάρτηση, επεξεργασία κ.τ.λ.) ανά μάθημα ή εκπαιδευτική δραστηριότητα. </w:t>
      </w:r>
    </w:p>
    <w:p w:rsidR="00A76435" w:rsidRPr="002F521F" w:rsidRDefault="00A76435" w:rsidP="00A76435">
      <w:pPr>
        <w:pStyle w:val="ab"/>
        <w:numPr>
          <w:ilvl w:val="0"/>
          <w:numId w:val="34"/>
        </w:numPr>
        <w:jc w:val="both"/>
        <w:rPr>
          <w:rFonts w:asciiTheme="minorHAnsi" w:hAnsiTheme="minorHAnsi" w:cstheme="minorHAnsi"/>
        </w:rPr>
      </w:pPr>
      <w:r w:rsidRPr="002F521F">
        <w:rPr>
          <w:rFonts w:asciiTheme="minorHAnsi" w:hAnsiTheme="minorHAnsi" w:cstheme="minorHAnsi"/>
        </w:rPr>
        <w:t xml:space="preserve">Πολλαπλά είδη υλικού όπως σημειώσεις, παρουσιάσεις, ασκήσεις, άλλες δραστηριότητες. </w:t>
      </w:r>
    </w:p>
    <w:p w:rsidR="00A76435" w:rsidRPr="002F521F" w:rsidRDefault="00A76435" w:rsidP="00A76435">
      <w:pPr>
        <w:pStyle w:val="ab"/>
        <w:numPr>
          <w:ilvl w:val="0"/>
          <w:numId w:val="34"/>
        </w:numPr>
        <w:jc w:val="both"/>
        <w:rPr>
          <w:rFonts w:asciiTheme="minorHAnsi" w:hAnsiTheme="minorHAnsi" w:cstheme="minorHAnsi"/>
        </w:rPr>
      </w:pPr>
      <w:r w:rsidRPr="002F521F">
        <w:rPr>
          <w:rFonts w:asciiTheme="minorHAnsi" w:hAnsiTheme="minorHAnsi" w:cstheme="minorHAnsi"/>
        </w:rPr>
        <w:t>Ανατροφοδότηση τόσο από τον/την φοιτητή/</w:t>
      </w:r>
      <w:proofErr w:type="spellStart"/>
      <w:r w:rsidRPr="002F521F">
        <w:rPr>
          <w:rFonts w:asciiTheme="minorHAnsi" w:hAnsiTheme="minorHAnsi" w:cstheme="minorHAnsi"/>
        </w:rPr>
        <w:t>τρια</w:t>
      </w:r>
      <w:proofErr w:type="spellEnd"/>
      <w:r w:rsidRPr="002F521F">
        <w:rPr>
          <w:rFonts w:asciiTheme="minorHAnsi" w:hAnsiTheme="minorHAnsi" w:cstheme="minorHAnsi"/>
        </w:rPr>
        <w:t xml:space="preserve"> όσο και από τον/την διδάσκοντα/</w:t>
      </w:r>
      <w:proofErr w:type="spellStart"/>
      <w:r w:rsidRPr="002F521F">
        <w:rPr>
          <w:rFonts w:asciiTheme="minorHAnsi" w:hAnsiTheme="minorHAnsi" w:cstheme="minorHAnsi"/>
        </w:rPr>
        <w:t>ουσα</w:t>
      </w:r>
      <w:proofErr w:type="spellEnd"/>
      <w:r w:rsidRPr="002F521F">
        <w:rPr>
          <w:rFonts w:asciiTheme="minorHAnsi" w:hAnsiTheme="minorHAnsi" w:cstheme="minorHAnsi"/>
        </w:rPr>
        <w:t>.</w:t>
      </w:r>
    </w:p>
    <w:p w:rsidR="00A76435" w:rsidRPr="002F521F" w:rsidRDefault="00A76435" w:rsidP="00A76435">
      <w:pPr>
        <w:pStyle w:val="ab"/>
        <w:numPr>
          <w:ilvl w:val="0"/>
          <w:numId w:val="34"/>
        </w:numPr>
        <w:jc w:val="both"/>
        <w:rPr>
          <w:rFonts w:asciiTheme="minorHAnsi" w:hAnsiTheme="minorHAnsi" w:cstheme="minorHAnsi"/>
        </w:rPr>
      </w:pPr>
      <w:r w:rsidRPr="002F521F">
        <w:rPr>
          <w:rFonts w:asciiTheme="minorHAnsi" w:hAnsiTheme="minorHAnsi" w:cstheme="minorHAnsi"/>
        </w:rPr>
        <w:t>Ενδεικτικές λύσεις και παραδείγματα ασκήσεων.</w:t>
      </w:r>
    </w:p>
    <w:p w:rsidR="00A76435" w:rsidRPr="002F521F" w:rsidRDefault="00A76435" w:rsidP="00A76435">
      <w:pPr>
        <w:pStyle w:val="ab"/>
        <w:numPr>
          <w:ilvl w:val="0"/>
          <w:numId w:val="34"/>
        </w:numPr>
        <w:jc w:val="both"/>
        <w:rPr>
          <w:rFonts w:asciiTheme="minorHAnsi" w:hAnsiTheme="minorHAnsi" w:cstheme="minorHAnsi"/>
        </w:rPr>
      </w:pPr>
      <w:proofErr w:type="spellStart"/>
      <w:r w:rsidRPr="002F521F">
        <w:rPr>
          <w:rFonts w:asciiTheme="minorHAnsi" w:hAnsiTheme="minorHAnsi" w:cstheme="minorHAnsi"/>
        </w:rPr>
        <w:t>Πολυτροπικό</w:t>
      </w:r>
      <w:proofErr w:type="spellEnd"/>
      <w:r w:rsidRPr="002F521F">
        <w:rPr>
          <w:rFonts w:asciiTheme="minorHAnsi" w:hAnsiTheme="minorHAnsi" w:cstheme="minorHAnsi"/>
        </w:rPr>
        <w:t xml:space="preserve"> υλικό.</w:t>
      </w:r>
    </w:p>
    <w:p w:rsidR="00A76435" w:rsidRPr="002F521F" w:rsidRDefault="00A76435" w:rsidP="00A76435">
      <w:pPr>
        <w:ind w:firstLine="360"/>
        <w:jc w:val="both"/>
        <w:rPr>
          <w:rFonts w:asciiTheme="minorHAnsi" w:hAnsiTheme="minorHAnsi" w:cstheme="minorHAnsi"/>
        </w:rPr>
      </w:pPr>
      <w:r w:rsidRPr="002F521F">
        <w:rPr>
          <w:rFonts w:asciiTheme="minorHAnsi" w:hAnsiTheme="minorHAnsi" w:cstheme="minorHAnsi"/>
        </w:rPr>
        <w:t xml:space="preserve">Οι δύο πλατφόρμες παρέχουν όλα τα απαραίτητα εργαλεία για την προσαρμογή στη νομοθεσία, ενώ προσφέρουν και μια σειρά εργαλείων για την </w:t>
      </w:r>
      <w:proofErr w:type="spellStart"/>
      <w:r w:rsidRPr="002F521F">
        <w:rPr>
          <w:rFonts w:asciiTheme="minorHAnsi" w:hAnsiTheme="minorHAnsi" w:cstheme="minorHAnsi"/>
        </w:rPr>
        <w:t>ιχνηλάτηση</w:t>
      </w:r>
      <w:proofErr w:type="spellEnd"/>
      <w:r w:rsidRPr="002F521F">
        <w:rPr>
          <w:rFonts w:asciiTheme="minorHAnsi" w:hAnsiTheme="minorHAnsi" w:cstheme="minorHAnsi"/>
        </w:rPr>
        <w:t xml:space="preserve"> της διάχυσης της πληροφορίας και των προσωπικών δεδομένων. Τα εν λόγω συστήματα προσφέρονται τόσο στην αγγλική όσο και στην ελληνική γλώσσα και έχουν τεχνολογίες που τα καθιστούν πλήρως προσβάσιμα σε άτομα με αναπηρία και άτομα με ειδικές εκπαιδευτικές ανάγκες.</w:t>
      </w:r>
    </w:p>
    <w:p w:rsidR="00A76435" w:rsidRPr="002F521F" w:rsidRDefault="00A76435" w:rsidP="00A76435">
      <w:pPr>
        <w:ind w:firstLine="360"/>
        <w:jc w:val="both"/>
        <w:rPr>
          <w:rFonts w:asciiTheme="minorHAnsi" w:hAnsiTheme="minorHAnsi" w:cstheme="minorHAnsi"/>
        </w:rPr>
      </w:pPr>
      <w:r w:rsidRPr="002F521F">
        <w:rPr>
          <w:rFonts w:asciiTheme="minorHAnsi" w:hAnsiTheme="minorHAnsi" w:cstheme="minorHAnsi"/>
        </w:rPr>
        <w:t>Το σύστημα σύγχρονης τηλεκπαίδευσης είναι μέρος σουίτας εργαλείων και λογισμικού και παρέχεται δωρεάν προς όλα τα μέλη της πανεπιστημιακής κοινότητας μέσω της επί πληρωμή συνδρομής του ΔΠΘ προς την κατασκευάστρια εταιρεία. Το λογισμικό ασύγχρονης τηλεκπαίδευσης διανέμεται δωρεάν από το GUNET, μέλος του οποίου είναι και το ΔΠΘ και υποστηρίζεται ενεργά από την εταιρεία.</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 xml:space="preserve">β) στο ΔΠΘ λειτουργεί Μονάδα Ψηφιακής Διακυβέρνησης.  </w:t>
      </w:r>
    </w:p>
    <w:p w:rsidR="00A76435" w:rsidRDefault="00A76435" w:rsidP="00A76435">
      <w:pPr>
        <w:jc w:val="both"/>
        <w:rPr>
          <w:rFonts w:asciiTheme="minorHAnsi" w:hAnsiTheme="minorHAnsi" w:cstheme="minorHAnsi"/>
        </w:rPr>
      </w:pPr>
      <w:r w:rsidRPr="002F521F">
        <w:rPr>
          <w:rFonts w:asciiTheme="minorHAnsi" w:hAnsiTheme="minorHAnsi" w:cstheme="minorHAnsi"/>
        </w:rPr>
        <w:t>γ) υπάρχει ο παρών Κανονισμός Μεταπτυχιακών και Διδακτορικών Σπουδών.</w:t>
      </w:r>
    </w:p>
    <w:p w:rsidR="00A76435" w:rsidRPr="002F521F" w:rsidRDefault="00A76435" w:rsidP="00A76435">
      <w:pPr>
        <w:jc w:val="both"/>
        <w:rPr>
          <w:rFonts w:asciiTheme="minorHAnsi" w:hAnsiTheme="minorHAnsi" w:cstheme="minorHAnsi"/>
        </w:rPr>
      </w:pP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 xml:space="preserve">2. Για την ίδρυση ΠΜΣ που οργανώνεται με μεθόδους εξ αποστάσεως εκπαίδευσης ακολουθείται η διαδικασία του άρθρου 3 του παρόντος Κανονισμού και των κάτωθι παραγράφων του παρόντος άρθρου. </w:t>
      </w:r>
    </w:p>
    <w:p w:rsidR="00A76435" w:rsidRPr="002F521F" w:rsidRDefault="00A76435" w:rsidP="00A76435">
      <w:pPr>
        <w:ind w:firstLine="720"/>
        <w:jc w:val="both"/>
        <w:rPr>
          <w:rFonts w:asciiTheme="minorHAnsi" w:hAnsiTheme="minorHAnsi" w:cstheme="minorHAnsi"/>
        </w:rPr>
      </w:pPr>
      <w:r w:rsidRPr="002F521F">
        <w:rPr>
          <w:rFonts w:asciiTheme="minorHAnsi" w:hAnsiTheme="minorHAnsi" w:cstheme="minorHAnsi"/>
        </w:rPr>
        <w:t>Τα ΠΜΣ οργανώνονται αποκλειστικά με μεθόδους εξ αποστάσεως εκπαίδευσης, εφόσον το γνωστικό αντικείμενο υποστηρίζεται κατάλληλα και επαρκώς με την εν λόγω μέθοδο εκπαιδευτικής διαδικασίας. Μέρος της εκπαιδευτικής διαδικασίας δύναται να οργανώνεται με μεθόδους ασύγχρονης εξ αποστάσεως εκπαίδευσης, εφόσον ο συνολικός αριθμός των πιστωτικών μονάδων των εκπαιδευτικών δραστηριοτήτων που οργανώνονται με την εν λόγω μέθοδο δεν υπερβαίνει το είκοσι πέντε τοις εκατό (25%) των συνολικών πιστωτικών μονάδων του ΠΜΣ. Εάν το ΠΜΣ περιλαμβάνει τη διεξαγωγή πρακτικής άσκησης φοιτητών/τριών, ως εκπαιδευτική δραστηριότητα του προγράμματος, αυτή δύναται να διεξάγεται εξ αποστάσεως, εάν οι φορείς υποδοχής υποστηρίζουν τη μέθοδο της τηλεργασίας και εξασφαλίζεται η εποπτεία της διεξαγόμενης πρακτικής άσκησης.</w:t>
      </w:r>
    </w:p>
    <w:p w:rsidR="00A76435" w:rsidRDefault="00A76435" w:rsidP="00A76435">
      <w:pPr>
        <w:jc w:val="both"/>
        <w:rPr>
          <w:rFonts w:asciiTheme="minorHAnsi" w:hAnsiTheme="minorHAnsi" w:cstheme="minorHAnsi"/>
        </w:rPr>
      </w:pP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 xml:space="preserve">3. Με την απόφαση ίδρυσης καθορίζεται η μέθοδος διεξαγωγής της εκπαιδευτικής διαδικασίας (δια ζώσης, σύγχρονη εξ αποστάσεως εκπαίδευση, ασύγχρονη εξ αποστάσεως εκπαίδευση ή μεικτό σύστημα) για κάθε εκπαιδευτική δραστηριότητα του αναλυτικού προγράμματος σπουδών, η διαδικασία αξιολόγησης των φοιτητών/τριών ανά εκπαιδευτική </w:t>
      </w:r>
      <w:r w:rsidRPr="002F521F">
        <w:rPr>
          <w:rFonts w:asciiTheme="minorHAnsi" w:hAnsiTheme="minorHAnsi" w:cstheme="minorHAnsi"/>
        </w:rPr>
        <w:lastRenderedPageBreak/>
        <w:t>δραστηριότητα, καθώς και ο τεχνολογικός εξοπλισμός που απαιτείται να έχει κάθε φοιτητής/</w:t>
      </w:r>
      <w:proofErr w:type="spellStart"/>
      <w:r w:rsidRPr="002F521F">
        <w:rPr>
          <w:rFonts w:asciiTheme="minorHAnsi" w:hAnsiTheme="minorHAnsi" w:cstheme="minorHAnsi"/>
        </w:rPr>
        <w:t>τρια</w:t>
      </w:r>
      <w:proofErr w:type="spellEnd"/>
      <w:r w:rsidRPr="002F521F">
        <w:rPr>
          <w:rFonts w:asciiTheme="minorHAnsi" w:hAnsiTheme="minorHAnsi" w:cstheme="minorHAnsi"/>
        </w:rPr>
        <w:t xml:space="preserve"> για την παρακολούθηση του προγράμματος και την αξιολόγησή του.</w:t>
      </w:r>
    </w:p>
    <w:p w:rsidR="00A76435" w:rsidRDefault="00A76435" w:rsidP="00A76435">
      <w:pPr>
        <w:jc w:val="both"/>
        <w:rPr>
          <w:rFonts w:asciiTheme="minorHAnsi" w:hAnsiTheme="minorHAnsi" w:cstheme="minorHAnsi"/>
        </w:rPr>
      </w:pP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4. Η απόφαση ίδρυσης εκτός από τα αναφερόμενα στο άρθρο 3 του παρόντος Κανονισμού συνοδεύεται από αναλυτική έκθεση, η οποία περιλαμβάνει κατ’ ελάχιστον τα ακόλουθα στοιχεία:</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α) τεκμηρίωση σχετικά με τη δυνατότητα και καταλληλότητα του γνωστικού αντικειμένου του ΠΜΣ να οργανωθεί με μεθόδους εξ αποστάσεως εκπαίδευσης,</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β) ανάλυση των προτεινόμενων μεθόδων οργάνωσης της εκπαιδευτικής διαδικασίας (δια ζώσης, σύγχρονη, ασύγχρονη, μεικτό σύστημα) ανά εκπαιδευτική δραστηριότητα του προγράμματος σπουδών και κατανομή των διδακτικών ωρών κάθε εκπαιδευτικής δραστηριότητας του ΠΜΣ ανά μέθοδο υλοποίησης, καθώς και το ποσοστό της τυχόν ασύγχρονης εξ αποστάσεως εκπαίδευσης ανά εκπαιδευτική δραστηριότητα και συνολικά στο πρόγραμμα,</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γ) τεκμηρίωση σχετικά με την υλικοτεχνική υποδομή του ΔΠΘ και ιδίως την καταλληλότητα και επάρκεια των ψηφιακών υποδομών για την οργάνωση ΠΜΣ με μεθόδους εξ αποστάσεως εκπαίδευσης,</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δ) τεκμηρίωση σχετικά με τις ψηφιακές δεξιότητες και την τεχνογνωσία του διδακτικού προσωπικού στη χρήση Τεχνολογιών της Πληροφορίας και των Επικοινωνιών,</w:t>
      </w:r>
    </w:p>
    <w:p w:rsidR="00A76435" w:rsidRPr="002F521F" w:rsidRDefault="00A76435" w:rsidP="00A76435">
      <w:pPr>
        <w:jc w:val="both"/>
        <w:rPr>
          <w:rFonts w:asciiTheme="minorHAnsi" w:hAnsiTheme="minorHAnsi" w:cstheme="minorHAnsi"/>
        </w:rPr>
      </w:pPr>
      <w:r w:rsidRPr="002F521F">
        <w:rPr>
          <w:rFonts w:asciiTheme="minorHAnsi" w:hAnsiTheme="minorHAnsi" w:cstheme="minorHAnsi"/>
        </w:rPr>
        <w:t>ε) ψηφιακό εκπαιδευτικό υλικό,</w:t>
      </w:r>
    </w:p>
    <w:p w:rsidR="00A76435" w:rsidRPr="002F521F" w:rsidRDefault="00A76435" w:rsidP="00A76435">
      <w:pPr>
        <w:jc w:val="both"/>
        <w:rPr>
          <w:rFonts w:asciiTheme="minorHAnsi" w:hAnsiTheme="minorHAnsi" w:cstheme="minorHAnsi"/>
        </w:rPr>
      </w:pPr>
      <w:proofErr w:type="spellStart"/>
      <w:r w:rsidRPr="002F521F">
        <w:rPr>
          <w:rFonts w:asciiTheme="minorHAnsi" w:hAnsiTheme="minorHAnsi" w:cstheme="minorHAnsi"/>
        </w:rPr>
        <w:t>στ</w:t>
      </w:r>
      <w:proofErr w:type="spellEnd"/>
      <w:r w:rsidRPr="002F521F">
        <w:rPr>
          <w:rFonts w:asciiTheme="minorHAnsi" w:hAnsiTheme="minorHAnsi" w:cstheme="minorHAnsi"/>
        </w:rPr>
        <w:t>) τυχόν μεθόδους ψηφιακής αξιολόγησης των φοιτητών.</w:t>
      </w:r>
    </w:p>
    <w:p w:rsidR="00CD67E4" w:rsidRDefault="00CD67E4">
      <w:pPr>
        <w:rPr>
          <w:rFonts w:asciiTheme="minorHAnsi" w:hAnsiTheme="minorHAnsi" w:cstheme="minorHAnsi"/>
        </w:rPr>
      </w:pPr>
    </w:p>
    <w:sectPr w:rsidR="00CD67E4" w:rsidSect="006D1538">
      <w:footerReference w:type="default" r:id="rId10"/>
      <w:pgSz w:w="11907" w:h="16839" w:code="9"/>
      <w:pgMar w:top="1440" w:right="1417" w:bottom="1440" w:left="1440" w:header="720"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DB9" w:rsidRDefault="009A3DB9" w:rsidP="00F4739E">
      <w:r>
        <w:separator/>
      </w:r>
    </w:p>
  </w:endnote>
  <w:endnote w:type="continuationSeparator" w:id="0">
    <w:p w:rsidR="009A3DB9" w:rsidRDefault="009A3DB9" w:rsidP="00F4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40"/>
      <w:gridCol w:w="1810"/>
    </w:tblGrid>
    <w:sdt>
      <w:sdtPr>
        <w:rPr>
          <w:rFonts w:asciiTheme="majorHAnsi" w:eastAsiaTheme="majorEastAsia" w:hAnsiTheme="majorHAnsi" w:cstheme="majorBidi"/>
          <w:sz w:val="20"/>
          <w:szCs w:val="20"/>
        </w:rPr>
        <w:id w:val="-532423509"/>
        <w:docPartObj>
          <w:docPartGallery w:val="Page Numbers (Bottom of Page)"/>
          <w:docPartUnique/>
        </w:docPartObj>
      </w:sdtPr>
      <w:sdtEndPr>
        <w:rPr>
          <w:rFonts w:ascii="Times New Roman" w:eastAsia="Times New Roman" w:hAnsi="Times New Roman" w:cs="Times New Roman"/>
          <w:sz w:val="24"/>
          <w:szCs w:val="24"/>
        </w:rPr>
      </w:sdtEndPr>
      <w:sdtContent>
        <w:tr w:rsidR="006D1538">
          <w:trPr>
            <w:trHeight w:val="727"/>
          </w:trPr>
          <w:tc>
            <w:tcPr>
              <w:tcW w:w="4000" w:type="pct"/>
              <w:tcBorders>
                <w:right w:val="triple" w:sz="4" w:space="0" w:color="4472C4" w:themeColor="accent1"/>
              </w:tcBorders>
            </w:tcPr>
            <w:p w:rsidR="006D1538" w:rsidRDefault="006D1538">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rsidR="006D1538" w:rsidRDefault="006D1538">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rsidR="000E6EE1" w:rsidRDefault="000E6EE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DB9" w:rsidRDefault="009A3DB9" w:rsidP="00F4739E">
      <w:r>
        <w:separator/>
      </w:r>
    </w:p>
  </w:footnote>
  <w:footnote w:type="continuationSeparator" w:id="0">
    <w:p w:rsidR="009A3DB9" w:rsidRDefault="009A3DB9" w:rsidP="00F4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1BF7251"/>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63A68CB"/>
    <w:multiLevelType w:val="hybridMultilevel"/>
    <w:tmpl w:val="FFACED8C"/>
    <w:lvl w:ilvl="0" w:tplc="5B1C9926">
      <w:start w:val="1"/>
      <w:numFmt w:val="bullet"/>
      <w:lvlText w:val=""/>
      <w:lvlJc w:val="left"/>
      <w:pPr>
        <w:tabs>
          <w:tab w:val="num" w:pos="720"/>
        </w:tabs>
        <w:ind w:left="720" w:hanging="36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11B1B"/>
    <w:multiLevelType w:val="hybridMultilevel"/>
    <w:tmpl w:val="0E40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1F4E79"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7" w15:restartNumberingAfterBreak="0">
    <w:nsid w:val="28242A5E"/>
    <w:multiLevelType w:val="hybridMultilevel"/>
    <w:tmpl w:val="03C87402"/>
    <w:lvl w:ilvl="0" w:tplc="0408000B">
      <w:start w:val="1"/>
      <w:numFmt w:val="bullet"/>
      <w:lvlText w:val=""/>
      <w:lvlJc w:val="left"/>
      <w:pPr>
        <w:ind w:left="720" w:hanging="360"/>
      </w:pPr>
      <w:rPr>
        <w:rFonts w:ascii="Wingdings" w:hAnsi="Wingdings" w:hint="default"/>
        <w:color w:val="1F4E79" w:themeColor="accent5" w:themeShade="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8EF1166"/>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46CAD"/>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0125B42"/>
    <w:multiLevelType w:val="hybridMultilevel"/>
    <w:tmpl w:val="9D2C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6DB35DE"/>
    <w:multiLevelType w:val="hybridMultilevel"/>
    <w:tmpl w:val="A5A0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F3671"/>
    <w:multiLevelType w:val="multilevel"/>
    <w:tmpl w:val="13FC27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84092A"/>
    <w:multiLevelType w:val="hybridMultilevel"/>
    <w:tmpl w:val="7B0AA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DD851E3"/>
    <w:multiLevelType w:val="hybridMultilevel"/>
    <w:tmpl w:val="76E48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F001A13"/>
    <w:multiLevelType w:val="hybridMultilevel"/>
    <w:tmpl w:val="229400D2"/>
    <w:lvl w:ilvl="0" w:tplc="B64063A6">
      <w:start w:val="1"/>
      <w:numFmt w:val="decimal"/>
      <w:lvlText w:val="%1."/>
      <w:lvlJc w:val="left"/>
      <w:pPr>
        <w:tabs>
          <w:tab w:val="num" w:pos="717"/>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29B6BDC"/>
    <w:multiLevelType w:val="multilevel"/>
    <w:tmpl w:val="5C1E67C8"/>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EBF2D69"/>
    <w:multiLevelType w:val="hybridMultilevel"/>
    <w:tmpl w:val="B5B46A32"/>
    <w:lvl w:ilvl="0" w:tplc="674A217A">
      <w:start w:val="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D000132"/>
    <w:multiLevelType w:val="hybridMultilevel"/>
    <w:tmpl w:val="01A8F8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0E44401"/>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69744D07"/>
    <w:multiLevelType w:val="hybridMultilevel"/>
    <w:tmpl w:val="A308E4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BA315C9"/>
    <w:multiLevelType w:val="multilevel"/>
    <w:tmpl w:val="7F9624D2"/>
    <w:lvl w:ilvl="0">
      <w:start w:val="4"/>
      <w:numFmt w:val="decimal"/>
      <w:pStyle w:val="1"/>
      <w:lvlText w:val="%1."/>
      <w:lvlJc w:val="left"/>
      <w:pPr>
        <w:ind w:left="720" w:hanging="360"/>
      </w:pPr>
      <w:rPr>
        <w:rFonts w:hint="default"/>
      </w:rPr>
    </w:lvl>
    <w:lvl w:ilvl="1">
      <w:start w:val="1"/>
      <w:numFmt w:val="decimal"/>
      <w:pStyle w:val="a"/>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FF850AE"/>
    <w:multiLevelType w:val="hybridMultilevel"/>
    <w:tmpl w:val="B32C25E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0BA6849"/>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73C407E4"/>
    <w:multiLevelType w:val="hybridMultilevel"/>
    <w:tmpl w:val="DA1AD772"/>
    <w:lvl w:ilvl="0" w:tplc="04090011">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1" w15:restartNumberingAfterBreak="0">
    <w:nsid w:val="7427549F"/>
    <w:multiLevelType w:val="hybridMultilevel"/>
    <w:tmpl w:val="3A86A2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8273B1A"/>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822F4"/>
    <w:multiLevelType w:val="hybridMultilevel"/>
    <w:tmpl w:val="66B6D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3"/>
  </w:num>
  <w:num w:numId="4">
    <w:abstractNumId w:val="18"/>
  </w:num>
  <w:num w:numId="5">
    <w:abstractNumId w:val="17"/>
  </w:num>
  <w:num w:numId="6">
    <w:abstractNumId w:val="2"/>
  </w:num>
  <w:num w:numId="7">
    <w:abstractNumId w:val="6"/>
  </w:num>
  <w:num w:numId="8">
    <w:abstractNumId w:val="23"/>
  </w:num>
  <w:num w:numId="9">
    <w:abstractNumId w:val="5"/>
  </w:num>
  <w:num w:numId="10">
    <w:abstractNumId w:val="26"/>
  </w:num>
  <w:num w:numId="11">
    <w:abstractNumId w:val="12"/>
  </w:num>
  <w:num w:numId="12">
    <w:abstractNumId w:val="13"/>
  </w:num>
  <w:num w:numId="13">
    <w:abstractNumId w:val="21"/>
  </w:num>
  <w:num w:numId="14">
    <w:abstractNumId w:val="0"/>
  </w:num>
  <w:num w:numId="15">
    <w:abstractNumId w:val="8"/>
  </w:num>
  <w:num w:numId="16">
    <w:abstractNumId w:val="22"/>
  </w:num>
  <w:num w:numId="17">
    <w:abstractNumId w:val="7"/>
  </w:num>
  <w:num w:numId="18">
    <w:abstractNumId w:val="4"/>
  </w:num>
  <w:num w:numId="19">
    <w:abstractNumId w:val="14"/>
  </w:num>
  <w:num w:numId="20">
    <w:abstractNumId w:val="9"/>
  </w:num>
  <w:num w:numId="21">
    <w:abstractNumId w:val="32"/>
  </w:num>
  <w:num w:numId="22">
    <w:abstractNumId w:val="30"/>
  </w:num>
  <w:num w:numId="23">
    <w:abstractNumId w:val="11"/>
  </w:num>
  <w:num w:numId="24">
    <w:abstractNumId w:val="15"/>
  </w:num>
  <w:num w:numId="25">
    <w:abstractNumId w:val="29"/>
  </w:num>
  <w:num w:numId="26">
    <w:abstractNumId w:val="33"/>
  </w:num>
  <w:num w:numId="27">
    <w:abstractNumId w:val="24"/>
  </w:num>
  <w:num w:numId="28">
    <w:abstractNumId w:val="10"/>
  </w:num>
  <w:num w:numId="29">
    <w:abstractNumId w:val="1"/>
  </w:num>
  <w:num w:numId="30">
    <w:abstractNumId w:val="28"/>
  </w:num>
  <w:num w:numId="31">
    <w:abstractNumId w:val="31"/>
  </w:num>
  <w:num w:numId="32">
    <w:abstractNumId w:val="25"/>
  </w:num>
  <w:num w:numId="33">
    <w:abstractNumId w:val="1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70"/>
    <w:rsid w:val="00031FD3"/>
    <w:rsid w:val="000406BA"/>
    <w:rsid w:val="00046B28"/>
    <w:rsid w:val="00046BD8"/>
    <w:rsid w:val="000560BC"/>
    <w:rsid w:val="000574A8"/>
    <w:rsid w:val="00074718"/>
    <w:rsid w:val="00082AC8"/>
    <w:rsid w:val="000901C6"/>
    <w:rsid w:val="000A2111"/>
    <w:rsid w:val="000D44B8"/>
    <w:rsid w:val="000E6EE1"/>
    <w:rsid w:val="00111878"/>
    <w:rsid w:val="00131B1C"/>
    <w:rsid w:val="00151A39"/>
    <w:rsid w:val="00156374"/>
    <w:rsid w:val="001726E9"/>
    <w:rsid w:val="001857B8"/>
    <w:rsid w:val="001C689B"/>
    <w:rsid w:val="001D4AA8"/>
    <w:rsid w:val="001F08D4"/>
    <w:rsid w:val="002003AE"/>
    <w:rsid w:val="00237C7E"/>
    <w:rsid w:val="00247795"/>
    <w:rsid w:val="002718B2"/>
    <w:rsid w:val="002F001F"/>
    <w:rsid w:val="00313986"/>
    <w:rsid w:val="00333FFE"/>
    <w:rsid w:val="0034350C"/>
    <w:rsid w:val="00344FD7"/>
    <w:rsid w:val="00352EC1"/>
    <w:rsid w:val="00354CC4"/>
    <w:rsid w:val="00360F16"/>
    <w:rsid w:val="003760F2"/>
    <w:rsid w:val="003818C7"/>
    <w:rsid w:val="0039021C"/>
    <w:rsid w:val="003D12C5"/>
    <w:rsid w:val="003D48DF"/>
    <w:rsid w:val="00410F6F"/>
    <w:rsid w:val="00423DF0"/>
    <w:rsid w:val="00442F16"/>
    <w:rsid w:val="00452F32"/>
    <w:rsid w:val="004A6377"/>
    <w:rsid w:val="005014E9"/>
    <w:rsid w:val="0052670A"/>
    <w:rsid w:val="00561057"/>
    <w:rsid w:val="00565874"/>
    <w:rsid w:val="005D1BB6"/>
    <w:rsid w:val="006266BC"/>
    <w:rsid w:val="00627A58"/>
    <w:rsid w:val="00635064"/>
    <w:rsid w:val="0064681B"/>
    <w:rsid w:val="00660866"/>
    <w:rsid w:val="006B20D6"/>
    <w:rsid w:val="006C0FA3"/>
    <w:rsid w:val="006D1538"/>
    <w:rsid w:val="006F4A4E"/>
    <w:rsid w:val="00793988"/>
    <w:rsid w:val="007B1EFD"/>
    <w:rsid w:val="007B33AF"/>
    <w:rsid w:val="007B58C0"/>
    <w:rsid w:val="007B640D"/>
    <w:rsid w:val="007C4365"/>
    <w:rsid w:val="007D097D"/>
    <w:rsid w:val="00803FCC"/>
    <w:rsid w:val="0082059D"/>
    <w:rsid w:val="00832DA9"/>
    <w:rsid w:val="008522CE"/>
    <w:rsid w:val="00873269"/>
    <w:rsid w:val="008B781D"/>
    <w:rsid w:val="008F6158"/>
    <w:rsid w:val="008F6916"/>
    <w:rsid w:val="009434BB"/>
    <w:rsid w:val="00954592"/>
    <w:rsid w:val="00956279"/>
    <w:rsid w:val="00971849"/>
    <w:rsid w:val="00972969"/>
    <w:rsid w:val="009874FF"/>
    <w:rsid w:val="009A3DB9"/>
    <w:rsid w:val="009A7E6A"/>
    <w:rsid w:val="009B5BEC"/>
    <w:rsid w:val="009B7640"/>
    <w:rsid w:val="009C0453"/>
    <w:rsid w:val="009C0FE0"/>
    <w:rsid w:val="009C4010"/>
    <w:rsid w:val="009E240A"/>
    <w:rsid w:val="009F35BC"/>
    <w:rsid w:val="00A52246"/>
    <w:rsid w:val="00A56D70"/>
    <w:rsid w:val="00A7338A"/>
    <w:rsid w:val="00A76435"/>
    <w:rsid w:val="00AE148A"/>
    <w:rsid w:val="00AE38A2"/>
    <w:rsid w:val="00B04FD4"/>
    <w:rsid w:val="00B315BA"/>
    <w:rsid w:val="00B34F5A"/>
    <w:rsid w:val="00B65331"/>
    <w:rsid w:val="00B9517C"/>
    <w:rsid w:val="00BD72E2"/>
    <w:rsid w:val="00BE594C"/>
    <w:rsid w:val="00C20A48"/>
    <w:rsid w:val="00C26D78"/>
    <w:rsid w:val="00C44AA8"/>
    <w:rsid w:val="00C87973"/>
    <w:rsid w:val="00CC217B"/>
    <w:rsid w:val="00CC5B87"/>
    <w:rsid w:val="00CD67E4"/>
    <w:rsid w:val="00D16C1B"/>
    <w:rsid w:val="00D22038"/>
    <w:rsid w:val="00D46C0D"/>
    <w:rsid w:val="00D7028C"/>
    <w:rsid w:val="00DA26BE"/>
    <w:rsid w:val="00DC76E0"/>
    <w:rsid w:val="00DD29C2"/>
    <w:rsid w:val="00DF297F"/>
    <w:rsid w:val="00E25377"/>
    <w:rsid w:val="00E32385"/>
    <w:rsid w:val="00E92156"/>
    <w:rsid w:val="00EB1686"/>
    <w:rsid w:val="00EC55A4"/>
    <w:rsid w:val="00F10E1B"/>
    <w:rsid w:val="00F175B8"/>
    <w:rsid w:val="00F24CA3"/>
    <w:rsid w:val="00F2586E"/>
    <w:rsid w:val="00F431CF"/>
    <w:rsid w:val="00F43F97"/>
    <w:rsid w:val="00F46BF4"/>
    <w:rsid w:val="00F4739E"/>
    <w:rsid w:val="00F607D6"/>
    <w:rsid w:val="00FA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A84F2"/>
  <w15:docId w15:val="{C02A0743-A286-479C-8172-1B86FB33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56D70"/>
    <w:rPr>
      <w:rFonts w:ascii="Times New Roman" w:eastAsia="Times New Roman" w:hAnsi="Times New Roman" w:cs="Times New Roman"/>
      <w:lang w:val="el-GR" w:eastAsia="el-GR"/>
    </w:rPr>
  </w:style>
  <w:style w:type="paragraph" w:styleId="10">
    <w:name w:val="heading 1"/>
    <w:basedOn w:val="a0"/>
    <w:next w:val="a0"/>
    <w:link w:val="1Char"/>
    <w:uiPriority w:val="9"/>
    <w:qFormat/>
    <w:rsid w:val="00352E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60">
    <w:name w:val="heading 6"/>
    <w:basedOn w:val="a0"/>
    <w:next w:val="a0"/>
    <w:link w:val="6Char"/>
    <w:qFormat/>
    <w:rsid w:val="00DF297F"/>
    <w:pPr>
      <w:keepNext/>
      <w:autoSpaceDE w:val="0"/>
      <w:autoSpaceDN w:val="0"/>
      <w:adjustRightInd w:val="0"/>
      <w:spacing w:after="120"/>
      <w:outlineLvl w:val="5"/>
    </w:pPr>
    <w:rPr>
      <w:b/>
      <w:bCs/>
      <w:sz w:val="32"/>
      <w:szCs w:val="20"/>
      <w:lang w:eastAsia="en-US"/>
    </w:rPr>
  </w:style>
  <w:style w:type="paragraph" w:styleId="70">
    <w:name w:val="heading 7"/>
    <w:basedOn w:val="a0"/>
    <w:next w:val="a0"/>
    <w:link w:val="7Char"/>
    <w:qFormat/>
    <w:rsid w:val="00DF297F"/>
    <w:pPr>
      <w:keepNext/>
      <w:jc w:val="center"/>
      <w:outlineLvl w:val="6"/>
    </w:pPr>
    <w:rPr>
      <w:b/>
      <w:bCs/>
      <w:sz w:val="2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annotation text"/>
    <w:basedOn w:val="a0"/>
    <w:link w:val="Char"/>
    <w:uiPriority w:val="99"/>
    <w:rsid w:val="00A56D70"/>
    <w:pPr>
      <w:numPr>
        <w:ilvl w:val="1"/>
        <w:numId w:val="1"/>
      </w:numPr>
      <w:ind w:left="0" w:firstLine="0"/>
    </w:pPr>
    <w:rPr>
      <w:rFonts w:eastAsia="BatangChe"/>
      <w:sz w:val="20"/>
      <w:szCs w:val="20"/>
      <w:lang w:eastAsia="zh-CN"/>
    </w:rPr>
  </w:style>
  <w:style w:type="character" w:customStyle="1" w:styleId="Char">
    <w:name w:val="Κείμενο σχολίου Char"/>
    <w:basedOn w:val="a1"/>
    <w:link w:val="a"/>
    <w:uiPriority w:val="99"/>
    <w:rsid w:val="00A56D70"/>
    <w:rPr>
      <w:rFonts w:ascii="Times New Roman" w:eastAsia="BatangChe" w:hAnsi="Times New Roman" w:cs="Times New Roman"/>
      <w:sz w:val="20"/>
      <w:szCs w:val="20"/>
      <w:lang w:val="el-GR" w:eastAsia="zh-CN"/>
    </w:rPr>
  </w:style>
  <w:style w:type="paragraph" w:styleId="a4">
    <w:name w:val="annotation subject"/>
    <w:basedOn w:val="a"/>
    <w:next w:val="a"/>
    <w:link w:val="Char0"/>
    <w:uiPriority w:val="99"/>
    <w:rsid w:val="00A56D70"/>
    <w:pPr>
      <w:numPr>
        <w:ilvl w:val="0"/>
        <w:numId w:val="0"/>
      </w:numPr>
    </w:pPr>
    <w:rPr>
      <w:b/>
      <w:bCs/>
    </w:rPr>
  </w:style>
  <w:style w:type="character" w:customStyle="1" w:styleId="Char0">
    <w:name w:val="Θέμα σχολίου Char"/>
    <w:basedOn w:val="Char"/>
    <w:link w:val="a4"/>
    <w:uiPriority w:val="99"/>
    <w:rsid w:val="00A56D70"/>
    <w:rPr>
      <w:rFonts w:ascii="Times New Roman" w:eastAsia="BatangChe" w:hAnsi="Times New Roman" w:cs="Times New Roman"/>
      <w:b/>
      <w:bCs/>
      <w:sz w:val="20"/>
      <w:szCs w:val="20"/>
      <w:lang w:val="el-GR" w:eastAsia="zh-CN"/>
    </w:rPr>
  </w:style>
  <w:style w:type="character" w:customStyle="1" w:styleId="1Char0">
    <w:name w:val="Επικεφαλις 1 Char"/>
    <w:rsid w:val="00A56D70"/>
    <w:rPr>
      <w:rFonts w:ascii="Trebuchet MS" w:hAnsi="Trebuchet MS"/>
      <w:sz w:val="28"/>
      <w:szCs w:val="24"/>
    </w:rPr>
  </w:style>
  <w:style w:type="paragraph" w:customStyle="1" w:styleId="20">
    <w:name w:val="Επικεφαλίς 2"/>
    <w:basedOn w:val="a0"/>
    <w:link w:val="2Char1"/>
    <w:autoRedefine/>
    <w:qFormat/>
    <w:rsid w:val="00A56D70"/>
    <w:pPr>
      <w:numPr>
        <w:ilvl w:val="1"/>
        <w:numId w:val="2"/>
      </w:numPr>
      <w:spacing w:line="276" w:lineRule="auto"/>
      <w:ind w:left="709" w:hanging="709"/>
      <w:jc w:val="both"/>
    </w:pPr>
    <w:rPr>
      <w:rFonts w:ascii="Trebuchet MS" w:hAnsi="Trebuchet MS"/>
      <w:b/>
      <w:bCs/>
      <w:i/>
      <w:sz w:val="28"/>
    </w:rPr>
  </w:style>
  <w:style w:type="character" w:customStyle="1" w:styleId="2Char1">
    <w:name w:val="Επικεφαλίς 2 Char1"/>
    <w:link w:val="20"/>
    <w:rsid w:val="00A56D70"/>
    <w:rPr>
      <w:rFonts w:ascii="Trebuchet MS" w:eastAsia="Times New Roman" w:hAnsi="Trebuchet MS" w:cs="Times New Roman"/>
      <w:b/>
      <w:bCs/>
      <w:i/>
      <w:sz w:val="28"/>
    </w:rPr>
  </w:style>
  <w:style w:type="paragraph" w:customStyle="1" w:styleId="1">
    <w:name w:val="Επικεφαλίς 1"/>
    <w:basedOn w:val="a0"/>
    <w:link w:val="1Char1"/>
    <w:autoRedefine/>
    <w:qFormat/>
    <w:rsid w:val="00F175B8"/>
    <w:pPr>
      <w:numPr>
        <w:numId w:val="1"/>
      </w:numPr>
      <w:spacing w:line="276" w:lineRule="auto"/>
      <w:jc w:val="both"/>
    </w:pPr>
    <w:rPr>
      <w:rFonts w:ascii="Trebuchet MS" w:hAnsi="Trebuchet MS"/>
      <w:b/>
      <w:sz w:val="28"/>
    </w:rPr>
  </w:style>
  <w:style w:type="character" w:customStyle="1" w:styleId="1Char1">
    <w:name w:val="Επικεφαλίς 1 Char"/>
    <w:link w:val="1"/>
    <w:rsid w:val="00F175B8"/>
    <w:rPr>
      <w:rFonts w:ascii="Trebuchet MS" w:eastAsia="Times New Roman" w:hAnsi="Trebuchet MS" w:cs="Times New Roman"/>
      <w:b/>
      <w:sz w:val="28"/>
    </w:rPr>
  </w:style>
  <w:style w:type="character" w:customStyle="1" w:styleId="6Char">
    <w:name w:val="Επικεφαλίδα 6 Char"/>
    <w:basedOn w:val="a1"/>
    <w:link w:val="60"/>
    <w:rsid w:val="00DF297F"/>
    <w:rPr>
      <w:rFonts w:ascii="Times New Roman" w:eastAsia="Times New Roman" w:hAnsi="Times New Roman" w:cs="Times New Roman"/>
      <w:b/>
      <w:bCs/>
      <w:sz w:val="32"/>
      <w:szCs w:val="20"/>
      <w:lang w:val="el-GR"/>
    </w:rPr>
  </w:style>
  <w:style w:type="character" w:customStyle="1" w:styleId="7Char">
    <w:name w:val="Επικεφαλίδα 7 Char"/>
    <w:basedOn w:val="a1"/>
    <w:link w:val="70"/>
    <w:rsid w:val="00DF297F"/>
    <w:rPr>
      <w:rFonts w:ascii="Times New Roman" w:eastAsia="Times New Roman" w:hAnsi="Times New Roman" w:cs="Times New Roman"/>
      <w:b/>
      <w:bCs/>
      <w:sz w:val="28"/>
      <w:szCs w:val="20"/>
      <w:lang w:val="el-GR"/>
    </w:rPr>
  </w:style>
  <w:style w:type="paragraph" w:styleId="a5">
    <w:name w:val="header"/>
    <w:basedOn w:val="a0"/>
    <w:link w:val="Char1"/>
    <w:uiPriority w:val="99"/>
    <w:rsid w:val="00DF297F"/>
    <w:pPr>
      <w:tabs>
        <w:tab w:val="center" w:pos="4320"/>
        <w:tab w:val="right" w:pos="8640"/>
      </w:tabs>
    </w:pPr>
  </w:style>
  <w:style w:type="character" w:customStyle="1" w:styleId="Char1">
    <w:name w:val="Κεφαλίδα Char"/>
    <w:basedOn w:val="a1"/>
    <w:link w:val="a5"/>
    <w:uiPriority w:val="99"/>
    <w:rsid w:val="00DF297F"/>
    <w:rPr>
      <w:rFonts w:ascii="Times New Roman" w:eastAsia="Times New Roman" w:hAnsi="Times New Roman" w:cs="Times New Roman"/>
      <w:lang w:val="el-GR" w:eastAsia="el-GR"/>
    </w:rPr>
  </w:style>
  <w:style w:type="paragraph" w:styleId="a6">
    <w:name w:val="Body Text"/>
    <w:basedOn w:val="a0"/>
    <w:link w:val="Char2"/>
    <w:rsid w:val="00DF297F"/>
    <w:pPr>
      <w:spacing w:after="120"/>
      <w:jc w:val="center"/>
    </w:pPr>
    <w:rPr>
      <w:b/>
      <w:bCs/>
      <w:sz w:val="28"/>
    </w:rPr>
  </w:style>
  <w:style w:type="character" w:customStyle="1" w:styleId="Char2">
    <w:name w:val="Σώμα κειμένου Char"/>
    <w:basedOn w:val="a1"/>
    <w:link w:val="a6"/>
    <w:rsid w:val="00DF297F"/>
    <w:rPr>
      <w:rFonts w:ascii="Times New Roman" w:eastAsia="Times New Roman" w:hAnsi="Times New Roman" w:cs="Times New Roman"/>
      <w:b/>
      <w:bCs/>
      <w:sz w:val="28"/>
      <w:lang w:val="el-GR" w:eastAsia="el-GR"/>
    </w:rPr>
  </w:style>
  <w:style w:type="table" w:styleId="a7">
    <w:name w:val="Table Grid"/>
    <w:basedOn w:val="a2"/>
    <w:uiPriority w:val="39"/>
    <w:unhideWhenUsed/>
    <w:rsid w:val="00344FD7"/>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Char3"/>
    <w:uiPriority w:val="99"/>
    <w:semiHidden/>
    <w:unhideWhenUsed/>
    <w:rsid w:val="00082AC8"/>
    <w:rPr>
      <w:rFonts w:ascii="Tahoma" w:hAnsi="Tahoma" w:cs="Tahoma"/>
      <w:sz w:val="16"/>
      <w:szCs w:val="16"/>
    </w:rPr>
  </w:style>
  <w:style w:type="character" w:customStyle="1" w:styleId="Char3">
    <w:name w:val="Κείμενο πλαισίου Char"/>
    <w:basedOn w:val="a1"/>
    <w:link w:val="a8"/>
    <w:uiPriority w:val="99"/>
    <w:semiHidden/>
    <w:rsid w:val="00082AC8"/>
    <w:rPr>
      <w:rFonts w:ascii="Tahoma" w:eastAsia="Times New Roman" w:hAnsi="Tahoma" w:cs="Tahoma"/>
      <w:sz w:val="16"/>
      <w:szCs w:val="16"/>
      <w:lang w:val="el-GR" w:eastAsia="el-GR"/>
    </w:rPr>
  </w:style>
  <w:style w:type="character" w:styleId="a9">
    <w:name w:val="annotation reference"/>
    <w:basedOn w:val="a1"/>
    <w:uiPriority w:val="99"/>
    <w:semiHidden/>
    <w:unhideWhenUsed/>
    <w:rsid w:val="00082AC8"/>
    <w:rPr>
      <w:sz w:val="16"/>
      <w:szCs w:val="16"/>
    </w:rPr>
  </w:style>
  <w:style w:type="paragraph" w:styleId="aa">
    <w:name w:val="Revision"/>
    <w:hidden/>
    <w:uiPriority w:val="99"/>
    <w:semiHidden/>
    <w:rsid w:val="002F001F"/>
    <w:rPr>
      <w:rFonts w:ascii="Times New Roman" w:eastAsia="Times New Roman" w:hAnsi="Times New Roman" w:cs="Times New Roman"/>
      <w:lang w:val="el-GR" w:eastAsia="el-GR"/>
    </w:rPr>
  </w:style>
  <w:style w:type="paragraph" w:styleId="ab">
    <w:name w:val="List Paragraph"/>
    <w:basedOn w:val="a0"/>
    <w:link w:val="Char4"/>
    <w:uiPriority w:val="34"/>
    <w:qFormat/>
    <w:rsid w:val="006266BC"/>
    <w:pPr>
      <w:ind w:left="720"/>
      <w:contextualSpacing/>
    </w:pPr>
  </w:style>
  <w:style w:type="paragraph" w:customStyle="1" w:styleId="11">
    <w:name w:val="επικεφαλίδα 1"/>
    <w:basedOn w:val="a0"/>
    <w:next w:val="a0"/>
    <w:link w:val="12"/>
    <w:uiPriority w:val="9"/>
    <w:qFormat/>
    <w:rsid w:val="00352EC1"/>
    <w:pPr>
      <w:keepNext/>
      <w:keepLines/>
      <w:tabs>
        <w:tab w:val="left" w:pos="9356"/>
      </w:tabs>
      <w:spacing w:before="120" w:after="120" w:line="259" w:lineRule="auto"/>
      <w:jc w:val="both"/>
      <w:outlineLvl w:val="0"/>
    </w:pPr>
    <w:rPr>
      <w:rFonts w:asciiTheme="minorHAnsi" w:eastAsiaTheme="majorEastAsia" w:hAnsiTheme="minorHAnsi" w:cstheme="minorHAnsi"/>
      <w:b/>
      <w:bCs/>
      <w:smallCaps/>
      <w:color w:val="000000" w:themeColor="text1"/>
    </w:rPr>
  </w:style>
  <w:style w:type="paragraph" w:customStyle="1" w:styleId="2">
    <w:name w:val="επικεφαλίδα 2"/>
    <w:basedOn w:val="a0"/>
    <w:next w:val="a0"/>
    <w:uiPriority w:val="9"/>
    <w:semiHidden/>
    <w:unhideWhenUsed/>
    <w:qFormat/>
    <w:rsid w:val="00352EC1"/>
    <w:pPr>
      <w:keepNext/>
      <w:keepLines/>
      <w:numPr>
        <w:ilvl w:val="1"/>
        <w:numId w:val="6"/>
      </w:numPr>
      <w:tabs>
        <w:tab w:val="num" w:pos="360"/>
      </w:tabs>
      <w:spacing w:before="360" w:line="259" w:lineRule="auto"/>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0"/>
    <w:next w:val="a0"/>
    <w:uiPriority w:val="9"/>
    <w:semiHidden/>
    <w:unhideWhenUsed/>
    <w:qFormat/>
    <w:rsid w:val="00352EC1"/>
    <w:pPr>
      <w:keepNext/>
      <w:keepLines/>
      <w:numPr>
        <w:ilvl w:val="2"/>
        <w:numId w:val="6"/>
      </w:numPr>
      <w:spacing w:before="200" w:line="259" w:lineRule="auto"/>
      <w:outlineLvl w:val="2"/>
    </w:pPr>
    <w:rPr>
      <w:rFonts w:asciiTheme="majorHAnsi" w:eastAsiaTheme="majorEastAsia" w:hAnsiTheme="majorHAnsi" w:cstheme="majorBidi"/>
      <w:b/>
      <w:bCs/>
      <w:color w:val="000000" w:themeColor="text1"/>
      <w:sz w:val="22"/>
      <w:szCs w:val="22"/>
    </w:rPr>
  </w:style>
  <w:style w:type="paragraph" w:customStyle="1" w:styleId="4">
    <w:name w:val="επικεφαλίδα 4"/>
    <w:basedOn w:val="a0"/>
    <w:next w:val="a0"/>
    <w:uiPriority w:val="9"/>
    <w:semiHidden/>
    <w:unhideWhenUsed/>
    <w:qFormat/>
    <w:rsid w:val="00352EC1"/>
    <w:pPr>
      <w:keepNext/>
      <w:keepLines/>
      <w:numPr>
        <w:ilvl w:val="3"/>
        <w:numId w:val="6"/>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customStyle="1" w:styleId="5">
    <w:name w:val="επικεφαλίδα 5"/>
    <w:basedOn w:val="a0"/>
    <w:next w:val="a0"/>
    <w:uiPriority w:val="9"/>
    <w:semiHidden/>
    <w:unhideWhenUsed/>
    <w:qFormat/>
    <w:rsid w:val="00352EC1"/>
    <w:pPr>
      <w:keepNext/>
      <w:keepLines/>
      <w:numPr>
        <w:ilvl w:val="4"/>
        <w:numId w:val="6"/>
      </w:numPr>
      <w:spacing w:before="200" w:line="259" w:lineRule="auto"/>
      <w:outlineLvl w:val="4"/>
    </w:pPr>
    <w:rPr>
      <w:rFonts w:asciiTheme="majorHAnsi" w:eastAsiaTheme="majorEastAsia" w:hAnsiTheme="majorHAnsi" w:cstheme="majorBidi"/>
      <w:color w:val="323E4F" w:themeColor="text2" w:themeShade="BF"/>
      <w:sz w:val="22"/>
      <w:szCs w:val="22"/>
    </w:rPr>
  </w:style>
  <w:style w:type="paragraph" w:customStyle="1" w:styleId="6">
    <w:name w:val="επικεφαλίδα 6"/>
    <w:basedOn w:val="a0"/>
    <w:next w:val="a0"/>
    <w:uiPriority w:val="9"/>
    <w:semiHidden/>
    <w:unhideWhenUsed/>
    <w:qFormat/>
    <w:rsid w:val="00352EC1"/>
    <w:pPr>
      <w:keepNext/>
      <w:keepLines/>
      <w:numPr>
        <w:ilvl w:val="5"/>
        <w:numId w:val="6"/>
      </w:numPr>
      <w:spacing w:before="200" w:line="259" w:lineRule="auto"/>
      <w:outlineLvl w:val="5"/>
    </w:pPr>
    <w:rPr>
      <w:rFonts w:asciiTheme="majorHAnsi" w:eastAsiaTheme="majorEastAsia" w:hAnsiTheme="majorHAnsi" w:cstheme="majorBidi"/>
      <w:i/>
      <w:iCs/>
      <w:color w:val="323E4F" w:themeColor="text2" w:themeShade="BF"/>
      <w:sz w:val="22"/>
      <w:szCs w:val="22"/>
    </w:rPr>
  </w:style>
  <w:style w:type="paragraph" w:customStyle="1" w:styleId="7">
    <w:name w:val="επικεφαλίδα 7"/>
    <w:basedOn w:val="a0"/>
    <w:next w:val="a0"/>
    <w:uiPriority w:val="9"/>
    <w:semiHidden/>
    <w:unhideWhenUsed/>
    <w:qFormat/>
    <w:rsid w:val="00352EC1"/>
    <w:pPr>
      <w:keepNext/>
      <w:keepLines/>
      <w:numPr>
        <w:ilvl w:val="6"/>
        <w:numId w:val="6"/>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customStyle="1" w:styleId="8">
    <w:name w:val="επικεφαλίδα 8"/>
    <w:basedOn w:val="a0"/>
    <w:next w:val="a0"/>
    <w:uiPriority w:val="9"/>
    <w:semiHidden/>
    <w:unhideWhenUsed/>
    <w:qFormat/>
    <w:rsid w:val="00352EC1"/>
    <w:pPr>
      <w:keepNext/>
      <w:keepLines/>
      <w:numPr>
        <w:ilvl w:val="7"/>
        <w:numId w:val="6"/>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0"/>
    <w:next w:val="a0"/>
    <w:uiPriority w:val="9"/>
    <w:semiHidden/>
    <w:unhideWhenUsed/>
    <w:qFormat/>
    <w:rsid w:val="00352EC1"/>
    <w:pPr>
      <w:keepNext/>
      <w:keepLines/>
      <w:numPr>
        <w:ilvl w:val="8"/>
        <w:numId w:val="6"/>
      </w:numPr>
      <w:tabs>
        <w:tab w:val="num" w:pos="360"/>
      </w:tabs>
      <w:spacing w:before="200" w:line="259"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customStyle="1" w:styleId="12">
    <w:name w:val="Χαρακτήρας επικεφαλίδας 1"/>
    <w:basedOn w:val="a1"/>
    <w:link w:val="11"/>
    <w:uiPriority w:val="9"/>
    <w:rsid w:val="00352EC1"/>
    <w:rPr>
      <w:rFonts w:eastAsiaTheme="majorEastAsia" w:cstheme="minorHAnsi"/>
      <w:b/>
      <w:bCs/>
      <w:smallCaps/>
      <w:color w:val="000000" w:themeColor="text1"/>
      <w:lang w:val="el-GR" w:eastAsia="el-GR"/>
    </w:rPr>
  </w:style>
  <w:style w:type="paragraph" w:styleId="ac">
    <w:name w:val="footer"/>
    <w:basedOn w:val="a0"/>
    <w:link w:val="Char5"/>
    <w:uiPriority w:val="99"/>
    <w:rsid w:val="00352EC1"/>
    <w:pPr>
      <w:tabs>
        <w:tab w:val="center" w:pos="4153"/>
        <w:tab w:val="right" w:pos="8306"/>
      </w:tabs>
    </w:pPr>
    <w:rPr>
      <w:lang w:val="en-US" w:eastAsia="en-US"/>
    </w:rPr>
  </w:style>
  <w:style w:type="character" w:customStyle="1" w:styleId="Char5">
    <w:name w:val="Υποσέλιδο Char"/>
    <w:basedOn w:val="a1"/>
    <w:link w:val="ac"/>
    <w:uiPriority w:val="99"/>
    <w:rsid w:val="00352EC1"/>
    <w:rPr>
      <w:rFonts w:ascii="Times New Roman" w:eastAsia="Times New Roman" w:hAnsi="Times New Roman" w:cs="Times New Roman"/>
    </w:rPr>
  </w:style>
  <w:style w:type="character" w:customStyle="1" w:styleId="1Char">
    <w:name w:val="Επικεφαλίδα 1 Char"/>
    <w:basedOn w:val="a1"/>
    <w:link w:val="10"/>
    <w:uiPriority w:val="9"/>
    <w:rsid w:val="00352EC1"/>
    <w:rPr>
      <w:rFonts w:asciiTheme="majorHAnsi" w:eastAsiaTheme="majorEastAsia" w:hAnsiTheme="majorHAnsi" w:cstheme="majorBidi"/>
      <w:b/>
      <w:bCs/>
      <w:color w:val="2F5496" w:themeColor="accent1" w:themeShade="BF"/>
      <w:sz w:val="28"/>
      <w:szCs w:val="28"/>
      <w:lang w:val="el-GR" w:eastAsia="el-GR"/>
    </w:rPr>
  </w:style>
  <w:style w:type="paragraph" w:styleId="ad">
    <w:name w:val="TOC Heading"/>
    <w:basedOn w:val="10"/>
    <w:next w:val="a0"/>
    <w:uiPriority w:val="39"/>
    <w:unhideWhenUsed/>
    <w:qFormat/>
    <w:rsid w:val="00352EC1"/>
    <w:pPr>
      <w:spacing w:before="240" w:line="259" w:lineRule="auto"/>
      <w:outlineLvl w:val="9"/>
    </w:pPr>
    <w:rPr>
      <w:bCs w:val="0"/>
      <w:sz w:val="32"/>
      <w:szCs w:val="32"/>
    </w:rPr>
  </w:style>
  <w:style w:type="paragraph" w:styleId="13">
    <w:name w:val="toc 1"/>
    <w:basedOn w:val="a0"/>
    <w:next w:val="a0"/>
    <w:autoRedefine/>
    <w:uiPriority w:val="39"/>
    <w:unhideWhenUsed/>
    <w:rsid w:val="00352EC1"/>
    <w:pPr>
      <w:tabs>
        <w:tab w:val="left" w:pos="426"/>
        <w:tab w:val="right" w:leader="dot" w:pos="9356"/>
      </w:tabs>
      <w:spacing w:after="100" w:line="259" w:lineRule="auto"/>
      <w:ind w:left="426" w:hanging="426"/>
    </w:pPr>
    <w:rPr>
      <w:rFonts w:asciiTheme="minorHAnsi" w:eastAsiaTheme="minorEastAsia" w:hAnsiTheme="minorHAnsi" w:cstheme="minorBidi"/>
      <w:sz w:val="22"/>
      <w:szCs w:val="22"/>
    </w:rPr>
  </w:style>
  <w:style w:type="character" w:styleId="-">
    <w:name w:val="Hyperlink"/>
    <w:basedOn w:val="a1"/>
    <w:uiPriority w:val="99"/>
    <w:unhideWhenUsed/>
    <w:rsid w:val="00352EC1"/>
    <w:rPr>
      <w:color w:val="0563C1" w:themeColor="hyperlink"/>
      <w:u w:val="single"/>
    </w:rPr>
  </w:style>
  <w:style w:type="character" w:customStyle="1" w:styleId="Char4">
    <w:name w:val="Παράγραφος λίστας Char"/>
    <w:basedOn w:val="a1"/>
    <w:link w:val="ab"/>
    <w:uiPriority w:val="34"/>
    <w:rsid w:val="00352EC1"/>
    <w:rPr>
      <w:rFonts w:ascii="Times New Roman" w:eastAsia="Times New Roman" w:hAnsi="Times New Roman" w:cs="Times New Roman"/>
      <w:lang w:val="el-GR" w:eastAsia="el-GR"/>
    </w:rPr>
  </w:style>
  <w:style w:type="character" w:customStyle="1" w:styleId="markedcontent">
    <w:name w:val="markedcontent"/>
    <w:basedOn w:val="a1"/>
    <w:rsid w:val="00352EC1"/>
  </w:style>
  <w:style w:type="paragraph" w:styleId="ae">
    <w:name w:val="Body Text Indent"/>
    <w:basedOn w:val="a0"/>
    <w:link w:val="Char6"/>
    <w:uiPriority w:val="99"/>
    <w:semiHidden/>
    <w:unhideWhenUsed/>
    <w:rsid w:val="00352EC1"/>
    <w:pPr>
      <w:spacing w:after="120" w:line="259" w:lineRule="auto"/>
      <w:ind w:left="283"/>
    </w:pPr>
    <w:rPr>
      <w:rFonts w:asciiTheme="minorHAnsi" w:eastAsiaTheme="minorEastAsia" w:hAnsiTheme="minorHAnsi" w:cstheme="minorBidi"/>
      <w:sz w:val="22"/>
      <w:szCs w:val="22"/>
    </w:rPr>
  </w:style>
  <w:style w:type="character" w:customStyle="1" w:styleId="Char6">
    <w:name w:val="Σώμα κείμενου με εσοχή Char"/>
    <w:basedOn w:val="a1"/>
    <w:link w:val="ae"/>
    <w:uiPriority w:val="99"/>
    <w:semiHidden/>
    <w:rsid w:val="00352EC1"/>
    <w:rPr>
      <w:rFonts w:eastAsiaTheme="minorEastAsia"/>
      <w:sz w:val="22"/>
      <w:szCs w:val="22"/>
      <w:lang w:val="el-GR" w:eastAsia="el-GR"/>
    </w:rPr>
  </w:style>
  <w:style w:type="character" w:customStyle="1" w:styleId="14">
    <w:name w:val="Σώμα κειμένου1"/>
    <w:basedOn w:val="a1"/>
    <w:rsid w:val="00660866"/>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30">
    <w:name w:val="Σώμα κειμένου3"/>
    <w:basedOn w:val="a0"/>
    <w:rsid w:val="00660866"/>
    <w:pPr>
      <w:widowControl w:val="0"/>
      <w:shd w:val="clear" w:color="auto" w:fill="FFFFFF"/>
      <w:spacing w:line="0" w:lineRule="atLeast"/>
      <w:ind w:hanging="460"/>
    </w:pPr>
    <w:rPr>
      <w:rFonts w:ascii="Segoe UI" w:eastAsia="Segoe UI" w:hAnsi="Segoe UI" w:cs="Segoe UI"/>
      <w:color w:val="000000"/>
      <w:sz w:val="18"/>
      <w:szCs w:val="18"/>
      <w:lang w:bidi="el-GR"/>
    </w:rPr>
  </w:style>
  <w:style w:type="paragraph" w:styleId="af">
    <w:name w:val="No Spacing"/>
    <w:link w:val="Char7"/>
    <w:uiPriority w:val="1"/>
    <w:qFormat/>
    <w:rsid w:val="00B315BA"/>
    <w:rPr>
      <w:rFonts w:eastAsiaTheme="minorEastAsia"/>
      <w:sz w:val="22"/>
      <w:szCs w:val="22"/>
      <w:lang w:val="el-GR" w:eastAsia="el-GR"/>
    </w:rPr>
  </w:style>
  <w:style w:type="character" w:customStyle="1" w:styleId="Char7">
    <w:name w:val="Χωρίς διάστιχο Char"/>
    <w:basedOn w:val="a1"/>
    <w:link w:val="af"/>
    <w:uiPriority w:val="1"/>
    <w:rsid w:val="00B315BA"/>
    <w:rPr>
      <w:rFonts w:eastAsiaTheme="minorEastAsia"/>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ηΜΕΡΟΜΗΝΙΑ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5467A9-B83B-4B46-81F1-1F3AF0ED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1466</Words>
  <Characters>7917</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
(ΠΡΟΣΘΗΚΗ ΤΙΤΛΟΥ ΠΑΡΑΡΤΗΜΑΤΟΣ)</vt: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
(ΠΡΟΣΘΗΚΗ ΤΙΤΛΟΥ ΠΑΡΑΡΤΗΜΑΤΟΣ)</dc:title>
  <dc:creator>George Tsiamis</dc:creator>
  <cp:lastModifiedBy>Σοφία Μαρσίδου</cp:lastModifiedBy>
  <cp:revision>4</cp:revision>
  <dcterms:created xsi:type="dcterms:W3CDTF">2024-08-28T09:43:00Z</dcterms:created>
  <dcterms:modified xsi:type="dcterms:W3CDTF">2025-03-13T08:39:00Z</dcterms:modified>
</cp:coreProperties>
</file>