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44038839"/>
        <w:docPartObj>
          <w:docPartGallery w:val="Cover Pages"/>
          <w:docPartUnique/>
        </w:docPartObj>
      </w:sdtPr>
      <w:sdtEndPr>
        <w:rPr>
          <w:rFonts w:asciiTheme="minorHAnsi" w:hAnsiTheme="minorHAnsi" w:cstheme="minorHAnsi"/>
        </w:rPr>
      </w:sdtEndPr>
      <w:sdtContent>
        <w:p w14:paraId="73D962B0" w14:textId="77777777" w:rsidR="00B40C1C" w:rsidRDefault="00000000" w:rsidP="00B40C1C">
          <w:r>
            <w:rPr>
              <w:noProof/>
            </w:rPr>
            <w:pict w14:anchorId="19BD40AF">
              <v:shapetype id="_x0000_t202" coordsize="21600,21600" o:spt="202" path="m,l,21600r21600,l21600,xe">
                <v:stroke joinstyle="miter"/>
                <v:path gradientshapeok="t" o:connecttype="rect"/>
              </v:shapetype>
              <v:shape id="Πλαίσιο κειμένου 2" o:spid="_x0000_s1026" type="#_x0000_t202" style="position:absolute;margin-left:1424.4pt;margin-top:108pt;width:404.5pt;height:21.95pt;z-index:251662336;visibility:visible;mso-height-percent:363;mso-position-horizontal:right;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" filled="f" stroked="f" strokeweight=".5pt">
                <v:textbox style="mso-fit-shape-to-text:t" inset="0,0,0,0">
                  <w:txbxContent>
                    <w:p w14:paraId="77A63CCB" w14:textId="77777777" w:rsidR="0010399C" w:rsidRPr="00C26D78" w:rsidRDefault="0010399C" w:rsidP="00B40C1C">
                      <w:pPr>
                        <w:pStyle w:val="ac"/>
                        <w:jc w:val="right"/>
                        <w:rPr>
                          <w:caps/>
                          <w:color w:val="17365D" w:themeColor="text2" w:themeShade="BF"/>
                          <w:sz w:val="36"/>
                          <w:szCs w:val="40"/>
                        </w:rPr>
                      </w:pPr>
                      <w:r w:rsidRPr="00C26D78">
                        <w:rPr>
                          <w:caps/>
                          <w:color w:val="17365D" w:themeColor="text2" w:themeShade="BF"/>
                          <w:sz w:val="36"/>
                          <w:szCs w:val="40"/>
                        </w:rPr>
                        <w:t xml:space="preserve">ΤΜΗΜΑ </w:t>
                      </w:r>
                      <w:r w:rsidRPr="00F847E0">
                        <w:rPr>
                          <w:caps/>
                          <w:color w:val="17365D" w:themeColor="text2" w:themeShade="BF"/>
                          <w:sz w:val="36"/>
                          <w:szCs w:val="40"/>
                        </w:rPr>
                        <w:t>ΛΟΓΙΣΤΙΚΗΣ ΚΑΙ ΧΡΗΜΑΤΟΟΙΚΟΝΟΜΙΚΗΣ</w:t>
                      </w:r>
                    </w:p>
                  </w:txbxContent>
                </v:textbox>
                <w10:wrap type="square" anchorx="margin" anchory="page"/>
              </v:shape>
            </w:pict>
          </w:r>
          <w:r w:rsidR="00B40C1C">
            <w:rPr>
              <w:noProof/>
              <w:lang w:bidi="ar-SA"/>
            </w:rPr>
            <w:drawing>
              <wp:anchor distT="0" distB="0" distL="114300" distR="114300" simplePos="0" relativeHeight="251665408" behindDoc="0" locked="0" layoutInCell="1" allowOverlap="1" wp14:anchorId="0C673D2A" wp14:editId="6FA22196">
                <wp:simplePos x="0" y="0"/>
                <wp:positionH relativeFrom="column">
                  <wp:posOffset>-269875</wp:posOffset>
                </wp:positionH>
                <wp:positionV relativeFrom="paragraph">
                  <wp:posOffset>0</wp:posOffset>
                </wp:positionV>
                <wp:extent cx="1079500" cy="952500"/>
                <wp:effectExtent l="0" t="0" r="635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anchor>
            </w:drawing>
          </w:r>
          <w:r w:rsidR="00B40C1C" w:rsidRPr="00623D2C">
            <w:t xml:space="preserve"> </w:t>
          </w:r>
        </w:p>
        <w:p w14:paraId="75ABDCB1" w14:textId="77777777" w:rsidR="00B40C1C" w:rsidRDefault="00000000" w:rsidP="00B40C1C">
          <w:pPr>
            <w:rPr>
              <w:rFonts w:asciiTheme="minorHAnsi" w:hAnsiTheme="minorHAnsi" w:cstheme="minorHAnsi"/>
            </w:rPr>
          </w:pPr>
          <w:r>
            <w:rPr>
              <w:noProof/>
            </w:rPr>
            <w:pict w14:anchorId="39EF7393">
              <v:shape id="Πλαίσιο κειμένου 5" o:spid="_x0000_s1027" type="#_x0000_t202" style="position:absolute;margin-left:24pt;margin-top:162pt;width:429.25pt;height:21.95pt;z-index:251663360;visibility:visible;mso-height-percent:363;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" filled="f" stroked="f" strokeweight=".5pt">
                <v:textbox style="mso-fit-shape-to-text:t" inset="0,0,0,0">
                  <w:txbxContent>
                    <w:p w14:paraId="59AD6DFD" w14:textId="77777777" w:rsidR="0010399C" w:rsidRPr="00C26D78" w:rsidRDefault="0010399C" w:rsidP="00B40C1C">
                      <w:pPr>
                        <w:pStyle w:val="ac"/>
                        <w:jc w:val="right"/>
                        <w:rPr>
                          <w:caps/>
                          <w:color w:val="17365D" w:themeColor="text2" w:themeShade="BF"/>
                          <w:sz w:val="36"/>
                          <w:szCs w:val="40"/>
                        </w:rPr>
                      </w:pPr>
                      <w:r w:rsidRPr="00C26D78">
                        <w:rPr>
                          <w:caps/>
                          <w:color w:val="17365D" w:themeColor="text2" w:themeShade="BF"/>
                          <w:sz w:val="36"/>
                          <w:szCs w:val="40"/>
                        </w:rPr>
                        <w:t xml:space="preserve">ΠΜΣ </w:t>
                      </w:r>
                      <w:r w:rsidRPr="00F847E0">
                        <w:rPr>
                          <w:caps/>
                          <w:color w:val="17365D" w:themeColor="text2" w:themeShade="BF"/>
                          <w:sz w:val="36"/>
                          <w:szCs w:val="40"/>
                        </w:rPr>
                        <w:t>ΔΙΕΘΝΗΣ ΟΙΚΟΝΟΜΙΚΗ και ΧΡΗΜΑΤΟΟΙΚΟΝΟΜΙΚΗ</w:t>
                      </w:r>
                    </w:p>
                  </w:txbxContent>
                </v:textbox>
                <w10:wrap type="square" anchorx="margin" anchory="page"/>
              </v:shape>
            </w:pict>
          </w:r>
          <w:r>
            <w:rPr>
              <w:noProof/>
            </w:rPr>
            <w:pict w14:anchorId="3231A073">
              <v:shape id="Πλαίσιο κειμένου 8" o:spid="_x0000_s1028" type="#_x0000_t202" style="position:absolute;margin-left:1554.2pt;margin-top:0;width:436.95pt;height:24.4pt;z-index:251664384;visibility:visible;mso-width-percent:734;mso-height-percent:363;mso-position-horizontal:right;mso-position-horizontal-relative:margin;mso-position-vertical:bottom;mso-position-vertical-relative:margin;mso-width-percent:734;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" filled="f" stroked="f" strokeweight=".5pt">
                <v:textbox style="mso-fit-shape-to-text:t" inset="0,0,0,0">
                  <w:txbxContent>
                    <w:p w14:paraId="4D498B3D" w14:textId="77777777" w:rsidR="0010399C" w:rsidRPr="00CD67E4" w:rsidRDefault="0010399C" w:rsidP="00B40C1C">
                      <w:pPr>
                        <w:pStyle w:val="ac"/>
                        <w:jc w:val="right"/>
                        <w:rPr>
                          <w:caps/>
                          <w:color w:val="17365D" w:themeColor="text2" w:themeShade="BF"/>
                          <w:sz w:val="36"/>
                          <w:szCs w:val="40"/>
                        </w:rPr>
                      </w:pPr>
                      <w:r w:rsidRPr="00834078">
                        <w:rPr>
                          <w:caps/>
                          <w:color w:val="17365D" w:themeColor="text2" w:themeShade="BF"/>
                          <w:sz w:val="40"/>
                          <w:szCs w:val="40"/>
                        </w:rPr>
                        <w:t>2025</w:t>
                      </w:r>
                      <w:r w:rsidRPr="00CD67E4">
                        <w:rPr>
                          <w:caps/>
                          <w:color w:val="17365D" w:themeColor="text2" w:themeShade="BF"/>
                          <w:sz w:val="40"/>
                          <w:szCs w:val="40"/>
                          <w:highlight w:val="yellow"/>
                        </w:rPr>
                        <w:t xml:space="preserve"> </w:t>
                      </w:r>
                    </w:p>
                  </w:txbxContent>
                </v:textbox>
                <w10:wrap type="square" anchorx="margin" anchory="margin"/>
              </v:shape>
            </w:pict>
          </w:r>
          <w:r>
            <w:rPr>
              <w:noProof/>
            </w:rPr>
            <w:pict w14:anchorId="34E531A5">
              <v:shape id="Πλαίσιο κειμένου 111" o:spid="_x0000_s1029" type="#_x0000_t202" style="position:absolute;margin-left:0;margin-top:0;width:436.95pt;height:24.4pt;z-index:251661312;visibility:visible;mso-width-percent:734;mso-height-percent:363;mso-left-percent:150;mso-top-percent:91;mso-position-horizontal-relative:page;mso-position-vertical-relative:page;mso-width-percent:734;mso-height-percent:363;mso-left-percent:150;mso-top-percent:9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" filled="f" stroked="f" strokeweight=".5pt">
                <v:textbox style="mso-fit-shape-to-text:t" inset="0,0,0,0">
                  <w:txbxContent>
                    <w:p w14:paraId="648B8123" w14:textId="77777777" w:rsidR="0010399C" w:rsidRDefault="0010399C" w:rsidP="00B40C1C">
                      <w:pPr>
                        <w:pStyle w:val="ac"/>
                        <w:jc w:val="right"/>
                        <w:rPr>
                          <w:caps/>
                          <w:color w:val="17365D" w:themeColor="text2" w:themeShade="BF"/>
                          <w:sz w:val="40"/>
                          <w:szCs w:val="40"/>
                        </w:rPr>
                      </w:pPr>
                      <w:r>
                        <w:rPr>
                          <w:caps/>
                          <w:color w:val="17365D" w:themeColor="text2" w:themeShade="BF"/>
                          <w:sz w:val="40"/>
                          <w:szCs w:val="40"/>
                        </w:rPr>
                        <w:t xml:space="preserve">ΔΗΜΟΚΡΙΤΕΙΟ ΠΑΝΕΠΙΣΤΗΜΙΟ ΘΡΑΚΗΣ </w:t>
                      </w:r>
                    </w:p>
                  </w:txbxContent>
                </v:textbox>
                <w10:wrap type="square" anchorx="page" anchory="page"/>
              </v:shape>
            </w:pict>
          </w:r>
          <w:r>
            <w:rPr>
              <w:noProof/>
            </w:rPr>
            <w:pict w14:anchorId="57AE66EC">
              <v:shape id="Πλαίσιο κειμένου 113" o:spid="_x0000_s1030" type="#_x0000_t202" style="position:absolute;margin-left:0;margin-top:0;width:436.95pt;height:305.6pt;z-index:251660288;visibility:visible;mso-width-percent:734;mso-height-percent:363;mso-left-percent:150;mso-top-percent:455;mso-position-horizontal-relative:page;mso-position-vertical-relative:page;mso-width-percent:734;mso-height-percent:363;mso-left-percent:150;mso-top-percent:45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" filled="f" stroked="f" strokeweight=".5pt">
                <v:textbox inset="0,0,0,0">
                  <w:txbxContent>
                    <w:p w14:paraId="511B0276" w14:textId="77777777" w:rsidR="0010399C" w:rsidRDefault="0010399C" w:rsidP="00B40C1C">
                      <w:pPr>
                        <w:pStyle w:val="ac"/>
                        <w:jc w:val="right"/>
                        <w:rPr>
                          <w:caps/>
                          <w:color w:val="17365D" w:themeColor="text2" w:themeShade="BF"/>
                          <w:sz w:val="52"/>
                          <w:szCs w:val="52"/>
                        </w:rPr>
                      </w:pPr>
                      <w:r w:rsidRPr="00CD67E4">
                        <w:rPr>
                          <w:caps/>
                          <w:color w:val="17365D" w:themeColor="text2" w:themeShade="BF"/>
                          <w:sz w:val="52"/>
                          <w:szCs w:val="52"/>
                        </w:rPr>
                        <w:t>Α5.</w:t>
                      </w:r>
                      <w:r>
                        <w:rPr>
                          <w:caps/>
                          <w:color w:val="17365D" w:themeColor="text2" w:themeShade="BF"/>
                          <w:sz w:val="52"/>
                          <w:szCs w:val="52"/>
                        </w:rPr>
                        <w:br/>
                      </w:r>
                      <w:r w:rsidRPr="00CD67E4">
                        <w:rPr>
                          <w:caps/>
                          <w:color w:val="17365D" w:themeColor="text2" w:themeShade="BF"/>
                          <w:sz w:val="52"/>
                          <w:szCs w:val="52"/>
                        </w:rPr>
                        <w:t>Μελέτ</w:t>
                      </w:r>
                      <w:r>
                        <w:rPr>
                          <w:caps/>
                          <w:color w:val="17365D" w:themeColor="text2" w:themeShade="BF"/>
                          <w:sz w:val="52"/>
                          <w:szCs w:val="52"/>
                        </w:rPr>
                        <w:t>εσ</w:t>
                      </w:r>
                      <w:r w:rsidRPr="00CD67E4">
                        <w:rPr>
                          <w:caps/>
                          <w:color w:val="17365D" w:themeColor="text2" w:themeShade="BF"/>
                          <w:sz w:val="52"/>
                          <w:szCs w:val="52"/>
                        </w:rPr>
                        <w:t xml:space="preserve"> σκοπιμότητας και βιωσιμότητας για την ίδρυση και λειτουργία του νέου ΠΜΣ</w:t>
                      </w:r>
                    </w:p>
                    <w:sdt>
                      <w:sdtPr>
                        <w:rPr>
                          <w:smallCaps/>
                          <w:color w:val="1F497D"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143A4B40" w14:textId="77777777" w:rsidR="0010399C" w:rsidRDefault="0010399C" w:rsidP="00B40C1C">
                          <w:pPr>
                            <w:pStyle w:val="ac"/>
                            <w:jc w:val="right"/>
                            <w:rPr>
                              <w:smallCaps/>
                              <w:color w:val="1F497D" w:themeColor="text2"/>
                              <w:sz w:val="36"/>
                              <w:szCs w:val="36"/>
                            </w:rPr>
                          </w:pPr>
                          <w:r>
                            <w:rPr>
                              <w:smallCaps/>
                              <w:color w:val="1F497D" w:themeColor="text2"/>
                              <w:sz w:val="36"/>
                              <w:szCs w:val="36"/>
                            </w:rPr>
                            <w:t xml:space="preserve">     </w:t>
                          </w:r>
                        </w:p>
                      </w:sdtContent>
                    </w:sdt>
                  </w:txbxContent>
                </v:textbox>
                <w10:wrap type="square" anchorx="page" anchory="page"/>
              </v:shape>
            </w:pict>
          </w:r>
          <w:r>
            <w:rPr>
              <w:noProof/>
            </w:rPr>
            <w:pict w14:anchorId="58AF5FB9">
              <v:group id="Ομάδα 114" o:spid="_x0000_s1031" style="position:absolute;margin-left:0;margin-top:0;width:13.5pt;height:761.55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">
                <v:rect id="Ορθογώνιο 115" o:spid="_x0000_s1033"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" fillcolor="#f79646 [3209]" strokecolor="#f79646 [3209]" strokeweight="3pt">
                  <v:shadow color="#974706 [1609]" opacity=".5" offset="1pt"/>
                </v:rect>
                <v:rect id="Ορθογώνιο 116" o:spid="_x0000_s1032"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" fillcolor="#548dd4 [1951]" strokecolor="#548dd4 [1951]" strokeweight="3pt">
                  <v:shadow color="#974706 [1609]" opacity=".5" offset="1pt"/>
                  <o:lock v:ext="edit" aspectratio="t"/>
                </v:rect>
                <w10:wrap anchorx="page" anchory="page"/>
              </v:group>
            </w:pict>
          </w:r>
          <w:r w:rsidR="00B40C1C">
            <w:rPr>
              <w:rFonts w:asciiTheme="minorHAnsi" w:hAnsiTheme="minorHAnsi" w:cstheme="minorHAnsi"/>
            </w:rPr>
            <w:br w:type="page"/>
          </w:r>
        </w:p>
      </w:sdtContent>
    </w:sdt>
    <w:p w14:paraId="5D3E671D" w14:textId="77777777" w:rsidR="00C336BF" w:rsidRPr="002E7113" w:rsidRDefault="00C336BF" w:rsidP="00C336BF">
      <w:pPr>
        <w:pStyle w:val="1"/>
        <w:numPr>
          <w:ilvl w:val="0"/>
          <w:numId w:val="3"/>
        </w:numPr>
        <w:tabs>
          <w:tab w:val="left" w:pos="289"/>
        </w:tabs>
        <w:jc w:val="both"/>
        <w:rPr>
          <w:sz w:val="24"/>
          <w:szCs w:val="24"/>
        </w:rPr>
      </w:pPr>
      <w:bookmarkStart w:id="0" w:name="bookmark97"/>
      <w:bookmarkEnd w:id="0"/>
      <w:r w:rsidRPr="00C8386E">
        <w:rPr>
          <w:b/>
          <w:bCs/>
          <w:sz w:val="24"/>
          <w:szCs w:val="24"/>
        </w:rPr>
        <w:lastRenderedPageBreak/>
        <w:t>Μελέτη σκοπιμότητας</w:t>
      </w:r>
    </w:p>
    <w:p w14:paraId="3E06A445" w14:textId="77777777" w:rsidR="00C336BF" w:rsidRPr="00C8386E" w:rsidRDefault="00C336BF" w:rsidP="00C336BF">
      <w:pPr>
        <w:pStyle w:val="1"/>
        <w:jc w:val="both"/>
        <w:rPr>
          <w:sz w:val="24"/>
          <w:szCs w:val="24"/>
        </w:rPr>
      </w:pPr>
      <w:r w:rsidRPr="00C8386E">
        <w:rPr>
          <w:sz w:val="24"/>
          <w:szCs w:val="24"/>
        </w:rPr>
        <w:t>1 .α. Αναγκαιότητα ίδρυσης του ΠΜΣ και περιγραφή των στόχων του</w:t>
      </w:r>
    </w:p>
    <w:p w14:paraId="1FD8B1A7"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Καθώς τις τελευταίες δεκαετίες άνθρωποι, προϊόντα ή/και υπηρεσίες και κεφάλαια μετακινούνται με πρωτόγνωρο ρυθμό και ένταση, και καθόσον η ευρωπαϊκή και παγκόσμια οικονομία ιστορικά διακρίνονται από μία διαρκή κινητικότητα και συνεχείς μεταλλάξεις και αλλαγές και μάλιστα σε ένα πλαίσιο ανταγωνιστικό και με εργαλεία ολοένα και πιο σύγχρονα, είναι ανάγκη, ένα σχετικό προς το αντικείμενο αυτό ΠΜΣ, όπως είναι το ΠΜΣ ‘Διεθνής Οικονομική και Χρηματοοικονομική - ΔΟκΧ’ να μεταφέρει στους μελλοντικούς επιστήμονες αλλά και στελέχη επιχειρήσεων τις γνώσεις εκείνες που είναι απαραίτητες προκειμένου αυτοί να μπορούν να αναλύσουν, να ερμηνεύσουν και να να προτείνουν μέτρα πολιτικής για την αντιμετώπιση προβλημάτων που οι εξελίξεις αναδεικνύουν. Δεδομένου δε του γεγονότος ότι η ευρωπαϊκή οικονομία αποτελεί έναν κυρίαρχο παίκτη στο παγκόσμιο οικονομικό γίγνεσθαι, έναν κυρίαρχο πυλώνα του παγκόσμιου εμπορίου, των διεθνών επενδύσεων, των χρηματοοικονομικών συναλλαγών και εν τέλει της πολιτικής ισχύος παγκοσμίως, είναι κρίσιμο για τους ενδιαφερόμενους φοιτητές, η ειδικότερα ολοκληρωμένη και πολυσχιδής γνώση, κατανόηση και ερμηνεία των οικονομικών/χρηματοοικονομικών, κατά μείζονα λόγο, αλλά και θεσμικών σχέσεων και αλληλεξαρτήσεων που διέπει τις διάφορες χώρες του κόσμου μεταξύ τους αλλά και με την ΕΕ. Είναι, επιπρόσθετα, γεγονός ότι η χρηματοοικονομική σφαίρα αποτελεί σημαντικό πεδίο συναλλαγών, συχνά πρόκλησης καταστάσεων κρίσης και σε κάθε περίπτωση ένα πεδίο στο οποίο αναπτύσσονται μεγάλου βεληνεκούς οικονομικές παρεμβάσεις. Όπως επίσης είναι γεγονός ότι ο όγκος των χρηματοοικονομικών συναλλαγών προκαλεί ή/και ασκεί καταλυτικές επιδράσεις στην πραγματική οικονομία και στις μελλοντικές οικονομικές εξελίξεις (βλέπε παγκόσμια χρηματοοικονομική κρίση με καταλυτικά αρνητικές επιδράσεις στην παγκόσμια και ευρωπαϊκή οικονομία κατά την παρελθούσα δεκαετία). Κατά συνέπεια, η ιδιαίτερη ανάλυση της κατάστασης και των εξελίξεων στην χρηματοοικονομική σφαίρα αποτελούν αναπόσπαστο κομμάτι κάθε προσέγγισης της παγκόσμιας οικονομίας, συμβάλουν στην ολοκληρωμένη κατανόηση και ερμηνεία όσων συμβαίνουν σ’ αυτήν και για το λόγο αυτό θα αποτελέσουν ιδιαίτερα σημαντικό μέρος του ΠΜΣ.</w:t>
      </w:r>
    </w:p>
    <w:p w14:paraId="57240B30"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 xml:space="preserve">Η χρονική στιγμή ίδρυσης του ΠΜΣ ΔΟκΧ έχει πίσω της μία δεκαετία βαθύτατης οικονομικής, δημοσιονομικής και θεσμικής  κρίσης στην Ευρώπη, τις ΗΠΑ και στον κόσμο. Η ανάγκη να μελετηθούν οι αιτίες της κρίσης, η εξαγωγή  των απαραίτητων συμπερασμάτων και η διατύπωση καίριων και υπερβατικών της κρίσης προτάσεων αποτελούν ακόμη και σήμερα κυρίαρχο σημείο της ημερήσιας διάταξης της οικονομικής επιστήμης. Από αυτήν την άποψη μπορεί κανείς να ισχυριστεί ότι η ίδρυση του ΠΜΣ ΔΟκΧ είναι ‘παιδί της κρίσης’, απότοκος όλων των αρνητικών φαινομένων της παγκόσμιας και ευρωπαϊκής κρίσης (ύφεση, κρίση χρέους, δυσθεώρητη ανεργία, αποδυνάμωση κοινωνικού κράτους, ένταση μεταναστευτικών ροών) αφενός και της αδήριτης ανάγκης να επαναδιατυπωθούν η πολιτική/οι πολιτικές με στόχο την ανάκαμψη των οικονομιών αφετέρου. </w:t>
      </w:r>
    </w:p>
    <w:p w14:paraId="1CCE2122"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lastRenderedPageBreak/>
        <w:t>Γίνεται, επομένως, αντιληπτό ότι επιστημονικό πεδίο αναφοράς του ΠΜΣ ΔΟκΧ αποτελούν οι εξελίξεις και μεταλλάξεις στο χρόνο της παγκόσμιας οικονομίας, τα ποσοτικά και ποιοτικά χαρακτηριστικά των οικονομικών σχέσεων των χωρών του κόσμου και η ανάδειξη του ειδικού ρόλου και του ειδικού βάρους της Χρηματοοικονομικής ως εργαλείο ερμηνείας και κατανόησης αυτών.</w:t>
      </w:r>
    </w:p>
    <w:p w14:paraId="2AD9D006"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 xml:space="preserve">Επισημαίνεται με έμφαση ότι το ΠΜΣ ΔΟκΧ είναι ένα μεταπτυχιακό πρόγραμμα ερευνητικού χαρακτήρα με την έννοια ότι δεν αποσκοπεί, κυρίως, στη διαμόρφωση ενός προφίλ των πτυχιούχων του που θα τους βοηθήσει στην ενίσχυση της επαγγελματικής τους προοπτικής στον ιδιωτικό ή ακόμη και δημόσιο τομέα αλλά ότι κατά μείζονα λόγο στοχεύει στο να πλάσει επιστήμονες του αύριο, σκοπεύει να διαμορφώσει ερευνητές του μέλλοντος, ανθρώπους με άλλα λόγια που θα θέσουν στο επίκεντρο της μελλοντικής πορείας την εμπλοκή τους στην έρευνα και την ακαδημαϊκή, ενδεχομένως, διαδρομή. Απώτερος στόχος είναι να αναδυθούν από τους αποφοίτους μεταπτυχιακούς φοιτητές υποψήφιοι διδάκτορες του Τμήματος ή άλλων Τμημάτων και να ακολουθήσουν επακολούθως ακαδημαϊκή πορεία. Για το λόγο αυτό, όπως προκύπτει και από το σχετικό Πρόγραμμα Μαθημάτων, μετά το πρώτο εξάμηνο των θεωρητικών διαλέξεων, ήδη στο δεύτερο  ‘μπαίνουν’ οι φοιτητές στη λογική της ερευνητικής μεθοδολογίας στο αντικείμενο των Διεθνών Οικονομικών και ακολουθεί το τρίτο και τέταρτο εξέμηνο στα οποία οι φοιτητές καλούνται να εντρυφήσουν και να εξοικειωθούν με ερευνητικά </w:t>
      </w:r>
      <w:r w:rsidRPr="00C8386E">
        <w:rPr>
          <w:rFonts w:ascii="Times New Roman" w:hAnsi="Times New Roman" w:cs="Times New Roman"/>
          <w:noProof/>
          <w:sz w:val="24"/>
          <w:szCs w:val="24"/>
          <w:lang w:val="en-US"/>
        </w:rPr>
        <w:t>projects</w:t>
      </w:r>
      <w:r w:rsidRPr="00C8386E">
        <w:rPr>
          <w:rFonts w:ascii="Times New Roman" w:hAnsi="Times New Roman" w:cs="Times New Roman"/>
          <w:noProof/>
          <w:sz w:val="24"/>
          <w:szCs w:val="24"/>
        </w:rPr>
        <w:t xml:space="preserve">, μικρές ερευνητικές εργασίες, για να ολοκληρώσουν την προσπάθειά τους με την εκπόνηση της μεταπτυχιακής τους διατριβής. </w:t>
      </w:r>
    </w:p>
    <w:p w14:paraId="010E3247"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Με την ολοκλήρωση των σπουδών τους οι φοιτητές αποκτούν το Μεταπτυχιακό Δίπλωμα Ερευνητικού Χαρακτήρα – ΜΔΕΧ – (</w:t>
      </w:r>
      <w:r w:rsidRPr="00C8386E">
        <w:rPr>
          <w:rFonts w:ascii="Times New Roman" w:hAnsi="Times New Roman" w:cs="Times New Roman"/>
          <w:noProof/>
          <w:sz w:val="24"/>
          <w:szCs w:val="24"/>
          <w:lang w:val="en-US"/>
        </w:rPr>
        <w:t>Master</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in</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Philosophy</w:t>
      </w:r>
      <w:r w:rsidRPr="00C8386E">
        <w:rPr>
          <w:rFonts w:ascii="Times New Roman" w:hAnsi="Times New Roman" w:cs="Times New Roman"/>
          <w:noProof/>
          <w:sz w:val="24"/>
          <w:szCs w:val="24"/>
        </w:rPr>
        <w:t xml:space="preserve">) στο αντικείμενο της Διεθνούς Οικονομικής και Χρηματοοικονομικής, τα δε μαθησιακά αποτελέσματα του ΠΜΣ ΔΕΟ αντιστοιχούν στο επίπεδο 7 του Ευρωπαϊκού και Εθνικού Πλαισίου Προσόντων. Αυτό τεκμαίρεται από τη διάρθρωση του Προγράμματος Σπουδών και των επιμέρους μαθημάτων. </w:t>
      </w:r>
    </w:p>
    <w:p w14:paraId="18AB74D5" w14:textId="77777777" w:rsidR="00C336BF" w:rsidRPr="00C8386E" w:rsidRDefault="00C336BF" w:rsidP="00C336BF">
      <w:pPr>
        <w:pStyle w:val="a9"/>
        <w:ind w:left="0"/>
        <w:rPr>
          <w:rFonts w:ascii="Times New Roman" w:hAnsi="Times New Roman" w:cs="Times New Roman"/>
          <w:noProof/>
          <w:sz w:val="24"/>
          <w:szCs w:val="24"/>
        </w:rPr>
      </w:pPr>
      <w:r w:rsidRPr="000875D6">
        <w:rPr>
          <w:rFonts w:ascii="Times New Roman" w:hAnsi="Times New Roman" w:cs="Times New Roman"/>
          <w:noProof/>
          <w:sz w:val="24"/>
          <w:szCs w:val="24"/>
        </w:rPr>
        <w:t xml:space="preserve">Το Πρόγραμμα Σπουδών περιλαμβάνει στα δύο πρώτα εξάμηνα θεωρητικά μαθήματα που στόχο έχουν να ερμηνεύσουν, σε θεωρητικό επίπεδο, συγκεκριμένα αντικείμενα, όπως είναι πχ το μάθημα ‘Διεθνή Μακροοικονομικά’. Στα θεωρητικά αυτά μαθήματα, πέρα από τις διαλέξεις των διδασκόντων, οι φοιτητές καλούνται να εκπονήσουν σύντομες εργασίας σε επιμέρους θέματα του μαθήματος και να τις παραδώσουν στον διδάσκοντα. Η εργασία αυτή αποτελεί μέρος της αξιολόγησης του φοιτητή, η δε τελική αξιολόγηση αποτελεί συνάρτηση της γραπτής εργασίας και της τελικής αξιολόγησης (γραπτές εξετάσεις). Το τρίτο εξάμηνο αναφέρεται σε ερευνητικές προπαρασκευαστικές εργασίες των φοιτητών υπό την επίβλεψη και καθοδήγηση του  διδάσκοντα καθηγητή. Σκοπός του μαθήματος αυτού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w:t>
      </w:r>
      <w:r w:rsidRPr="000875D6">
        <w:rPr>
          <w:rFonts w:ascii="Times New Roman" w:hAnsi="Times New Roman" w:cs="Times New Roman"/>
          <w:noProof/>
          <w:sz w:val="24"/>
          <w:szCs w:val="24"/>
        </w:rPr>
        <w:lastRenderedPageBreak/>
        <w:t xml:space="preserve">ερευνητικών δημοσιεύσεων (είτε με μορφή άρθρων ή με μορφή δυνητικών παρουσιάσεων σε συνέδρια). Κατά το τέταρτο και τελευταίο εξάμηνο ο φοιτητής εκπονεί τη μεταπτυχιακή του διατριβή σε αντικείμενο συναφές προς το αντικείμενο του ΠΜΣ ΔΟκΧ, την οποία οφείλει να παρουσιάσει και να υπερασπίσει ενώπιον τριμελούς επιτροπής. Επιπλέον διευκρινίζεται ότι η ύλη των μαθημάτων είναι ορθολογικά κατανεμημένη και βρίσκεται σε αντιστοίχιση με τα προβλεπόμενα από το σύστημα </w:t>
      </w:r>
      <w:r w:rsidRPr="000875D6">
        <w:rPr>
          <w:rFonts w:ascii="Times New Roman" w:hAnsi="Times New Roman" w:cs="Times New Roman"/>
          <w:noProof/>
          <w:sz w:val="24"/>
          <w:szCs w:val="24"/>
          <w:lang w:val="en-US"/>
        </w:rPr>
        <w:t>ECTS</w:t>
      </w:r>
      <w:r w:rsidRPr="000875D6">
        <w:rPr>
          <w:rFonts w:ascii="Times New Roman" w:hAnsi="Times New Roman" w:cs="Times New Roman"/>
          <w:noProof/>
          <w:sz w:val="24"/>
          <w:szCs w:val="24"/>
        </w:rPr>
        <w:t xml:space="preserve"> καθώς κάθε θεωρητικό μάθημα λαμβάνει 7 πιστωτικές μονάδες, δηλαδή 28 για καθένα από τα δύο πρώτα θεωρητικά εξάμηνα των τεσσάρων (4) μαθημάτων ανά εξάμηνο, συνολικά 56 πιστωτικές μονάδες για τα δύο πρώτα εξάμηνα. Κατά το τρίτο εξάμηνο των προπαρασκευαστικών ερευνητικών </w:t>
      </w:r>
      <w:r w:rsidRPr="000875D6">
        <w:rPr>
          <w:rFonts w:ascii="Times New Roman" w:hAnsi="Times New Roman" w:cs="Times New Roman"/>
          <w:noProof/>
          <w:sz w:val="24"/>
          <w:szCs w:val="24"/>
          <w:lang w:val="en-US"/>
        </w:rPr>
        <w:t>projects</w:t>
      </w:r>
      <w:r w:rsidRPr="000875D6">
        <w:rPr>
          <w:rFonts w:ascii="Times New Roman" w:hAnsi="Times New Roman" w:cs="Times New Roman"/>
          <w:noProof/>
          <w:sz w:val="24"/>
          <w:szCs w:val="24"/>
        </w:rPr>
        <w:t xml:space="preserve"> οι φοιτητές λαμβάνουν 34 πιστωτικές μονάδες, η δε μεταπτυχιακή διατριβή του τελευταίου εξαμήνου λαμβάνει 30 πιστωτικές μονάδες. Σύνολο 120 πιστωτικές μονάδες. Για τις ανάγκες των μαθημάτων χρησιμοποιούνται από τους φοιτητές όλες οι πηγές στις οποίες έχουν πρόσβαση και τα μέλη ΔΕΠ του ΔΠΘ (περιοδικά, βάσεις δεδομένων της ΕΕ όπως </w:t>
      </w:r>
      <w:r w:rsidRPr="000875D6">
        <w:rPr>
          <w:rFonts w:ascii="Times New Roman" w:hAnsi="Times New Roman" w:cs="Times New Roman"/>
          <w:noProof/>
          <w:sz w:val="24"/>
          <w:szCs w:val="24"/>
          <w:lang w:val="en-US"/>
        </w:rPr>
        <w:t>Eurostat</w:t>
      </w:r>
      <w:r w:rsidRPr="000875D6">
        <w:rPr>
          <w:rFonts w:ascii="Times New Roman" w:hAnsi="Times New Roman" w:cs="Times New Roman"/>
          <w:noProof/>
          <w:sz w:val="24"/>
          <w:szCs w:val="24"/>
        </w:rPr>
        <w:t xml:space="preserve"> ή άλλες όπως </w:t>
      </w:r>
      <w:r w:rsidRPr="000875D6">
        <w:rPr>
          <w:rFonts w:ascii="Times New Roman" w:hAnsi="Times New Roman" w:cs="Times New Roman"/>
          <w:noProof/>
          <w:sz w:val="24"/>
          <w:szCs w:val="24"/>
          <w:lang w:val="en-US"/>
        </w:rPr>
        <w:t>OECD</w:t>
      </w:r>
      <w:r w:rsidRPr="000875D6">
        <w:rPr>
          <w:rFonts w:ascii="Times New Roman" w:hAnsi="Times New Roman" w:cs="Times New Roman"/>
          <w:noProof/>
          <w:sz w:val="24"/>
          <w:szCs w:val="24"/>
        </w:rPr>
        <w:t xml:space="preserve">, </w:t>
      </w:r>
      <w:r w:rsidRPr="000875D6">
        <w:rPr>
          <w:rFonts w:ascii="Times New Roman" w:hAnsi="Times New Roman" w:cs="Times New Roman"/>
          <w:noProof/>
          <w:sz w:val="24"/>
          <w:szCs w:val="24"/>
          <w:lang w:val="en-US"/>
        </w:rPr>
        <w:t>Worldbank</w:t>
      </w:r>
      <w:r w:rsidRPr="000875D6">
        <w:rPr>
          <w:rFonts w:ascii="Times New Roman" w:hAnsi="Times New Roman" w:cs="Times New Roman"/>
          <w:noProof/>
          <w:sz w:val="24"/>
          <w:szCs w:val="24"/>
        </w:rPr>
        <w:t xml:space="preserve">, </w:t>
      </w:r>
      <w:r w:rsidRPr="000875D6">
        <w:rPr>
          <w:rFonts w:ascii="Times New Roman" w:hAnsi="Times New Roman" w:cs="Times New Roman"/>
          <w:noProof/>
          <w:sz w:val="24"/>
          <w:szCs w:val="24"/>
          <w:lang w:val="en-US"/>
        </w:rPr>
        <w:t>IMF</w:t>
      </w:r>
      <w:r w:rsidRPr="000875D6">
        <w:rPr>
          <w:rFonts w:ascii="Times New Roman" w:hAnsi="Times New Roman" w:cs="Times New Roman"/>
          <w:noProof/>
          <w:sz w:val="24"/>
          <w:szCs w:val="24"/>
        </w:rPr>
        <w:t xml:space="preserve">, </w:t>
      </w:r>
      <w:r w:rsidRPr="000875D6">
        <w:rPr>
          <w:rFonts w:ascii="Times New Roman" w:hAnsi="Times New Roman" w:cs="Times New Roman"/>
          <w:noProof/>
          <w:sz w:val="24"/>
          <w:szCs w:val="24"/>
          <w:lang w:val="en-US"/>
        </w:rPr>
        <w:t>WTO</w:t>
      </w:r>
      <w:r w:rsidRPr="000875D6">
        <w:rPr>
          <w:rFonts w:ascii="Times New Roman" w:hAnsi="Times New Roman" w:cs="Times New Roman"/>
          <w:noProof/>
          <w:sz w:val="24"/>
          <w:szCs w:val="24"/>
        </w:rPr>
        <w:t xml:space="preserve"> κτλ).</w:t>
      </w:r>
      <w:r w:rsidRPr="00C8386E">
        <w:rPr>
          <w:rFonts w:ascii="Times New Roman" w:hAnsi="Times New Roman" w:cs="Times New Roman"/>
          <w:noProof/>
          <w:sz w:val="24"/>
          <w:szCs w:val="24"/>
        </w:rPr>
        <w:t xml:space="preserve"> </w:t>
      </w:r>
    </w:p>
    <w:p w14:paraId="04ADDB36"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 xml:space="preserve">Σε αυτό το πλαίσιο αποτελεί επίσης επιλογή να γίνεται δεκτός μικρός αριθμός μεταπτυχιακών, ενδεικτικά ανά έτος, καθώς </w:t>
      </w:r>
      <w:r w:rsidRPr="00C8386E">
        <w:rPr>
          <w:rFonts w:ascii="Times New Roman" w:hAnsi="Times New Roman" w:cs="Times New Roman"/>
          <w:noProof/>
          <w:color w:val="000000" w:themeColor="text1"/>
          <w:sz w:val="24"/>
          <w:szCs w:val="24"/>
        </w:rPr>
        <w:t xml:space="preserve">υποστηρίζουμε </w:t>
      </w:r>
      <w:r w:rsidRPr="00C8386E">
        <w:rPr>
          <w:rFonts w:ascii="Times New Roman" w:hAnsi="Times New Roman" w:cs="Times New Roman"/>
          <w:noProof/>
          <w:sz w:val="24"/>
          <w:szCs w:val="24"/>
        </w:rPr>
        <w:t>ότι με μικρό αριθμό φοιτητών μπορεί η ερευνητική συνεργασία και αποτελεσματικότητα να έχει θετικότερα αποτελέσματα και να είναι περισσότερο αποτελεσματική.</w:t>
      </w:r>
    </w:p>
    <w:p w14:paraId="1CBF5EB4" w14:textId="77777777" w:rsidR="00C336BF" w:rsidRPr="00C8386E" w:rsidRDefault="00C336BF" w:rsidP="00C336BF">
      <w:pPr>
        <w:pStyle w:val="a9"/>
        <w:ind w:left="0"/>
        <w:rPr>
          <w:rFonts w:ascii="Times New Roman" w:hAnsi="Times New Roman" w:cs="Times New Roman"/>
          <w:noProof/>
          <w:sz w:val="24"/>
          <w:szCs w:val="24"/>
        </w:rPr>
      </w:pPr>
      <w:r w:rsidRPr="00C8386E">
        <w:rPr>
          <w:rFonts w:ascii="Times New Roman" w:hAnsi="Times New Roman" w:cs="Times New Roman"/>
          <w:noProof/>
          <w:sz w:val="24"/>
          <w:szCs w:val="24"/>
        </w:rPr>
        <w:t>Οι παραπάνω στοχεύσεις του ΠΜΣ υπηρετούνται από διδακτικό προσωπικό που είναι εξειδικευμένο στην εκπαίδευση και έρευνα του συγκεκριμένου αντικειμένου, προσωπικό που προέρχεται είτε από το ίδιο το ΔΠΘ είτε από άλλα Πανεπιστήμια ή ακόμη και εξωτερικούς συνεργάτες. Πρόκειται για προσωπικό με υψηλά προσόντα και ευρύ επιστημονικό έργο, με αίσθημα ευθύνης και αφοσιωμένοι στο έργο που επιτελούν.</w:t>
      </w:r>
    </w:p>
    <w:p w14:paraId="74A0E46F" w14:textId="77777777" w:rsidR="00C336BF" w:rsidRPr="00C8386E" w:rsidRDefault="00C336BF" w:rsidP="00C336BF">
      <w:pPr>
        <w:pStyle w:val="a9"/>
        <w:ind w:left="0"/>
        <w:rPr>
          <w:rFonts w:ascii="Times New Roman" w:hAnsi="Times New Roman" w:cs="Times New Roman"/>
          <w:sz w:val="24"/>
          <w:szCs w:val="24"/>
        </w:rPr>
      </w:pPr>
      <w:r w:rsidRPr="00C8386E">
        <w:rPr>
          <w:rFonts w:ascii="Times New Roman" w:hAnsi="Times New Roman" w:cs="Times New Roman"/>
          <w:noProof/>
          <w:sz w:val="24"/>
          <w:szCs w:val="24"/>
        </w:rPr>
        <w:t xml:space="preserve">Το Τμήμα Λογιστικής και Χρηματοοικονομικής του ΔΠΘ διοργανώνει και έχει την επιστημονική ευθύνη του ετήσιου επιστημονικού συνεδρίου </w:t>
      </w:r>
      <w:r w:rsidRPr="00C8386E">
        <w:rPr>
          <w:rFonts w:ascii="Times New Roman" w:hAnsi="Times New Roman" w:cs="Times New Roman"/>
          <w:noProof/>
          <w:sz w:val="24"/>
          <w:szCs w:val="24"/>
          <w:lang w:val="en-US"/>
        </w:rPr>
        <w:t>Economise</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of</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the</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Balkan</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and</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Eastern</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European</w:t>
      </w:r>
      <w:r w:rsidRPr="00C8386E">
        <w:rPr>
          <w:rFonts w:ascii="Times New Roman" w:hAnsi="Times New Roman" w:cs="Times New Roman"/>
          <w:noProof/>
          <w:sz w:val="24"/>
          <w:szCs w:val="24"/>
        </w:rPr>
        <w:t xml:space="preserve"> </w:t>
      </w:r>
      <w:r w:rsidRPr="00C8386E">
        <w:rPr>
          <w:rFonts w:ascii="Times New Roman" w:hAnsi="Times New Roman" w:cs="Times New Roman"/>
          <w:noProof/>
          <w:sz w:val="24"/>
          <w:szCs w:val="24"/>
          <w:lang w:val="en-US"/>
        </w:rPr>
        <w:t>Countries</w:t>
      </w:r>
      <w:r w:rsidRPr="00C8386E">
        <w:rPr>
          <w:rFonts w:ascii="Times New Roman" w:hAnsi="Times New Roman" w:cs="Times New Roman"/>
          <w:noProof/>
          <w:sz w:val="24"/>
          <w:szCs w:val="24"/>
        </w:rPr>
        <w:t xml:space="preserve"> – </w:t>
      </w:r>
      <w:r w:rsidRPr="00C8386E">
        <w:rPr>
          <w:rFonts w:ascii="Times New Roman" w:hAnsi="Times New Roman" w:cs="Times New Roman"/>
          <w:noProof/>
          <w:sz w:val="24"/>
          <w:szCs w:val="24"/>
          <w:lang w:val="en-US"/>
        </w:rPr>
        <w:t>EBEEC</w:t>
      </w:r>
      <w:r w:rsidRPr="00C8386E">
        <w:rPr>
          <w:rFonts w:ascii="Times New Roman" w:hAnsi="Times New Roman" w:cs="Times New Roman"/>
          <w:noProof/>
          <w:sz w:val="24"/>
          <w:szCs w:val="24"/>
        </w:rPr>
        <w:t xml:space="preserve"> – με αντικείμενο τις οικονομικές εξελίξεις στην Ανατολική Ευρώπη, στην Ευρώπη γενικότερα και στον κόσμο. Οι διδάσκοντες στο ΠΜΣ ΔΟκΧ προτρέπουν τους φοιτητές του προγράμματος να λαμβάνουν μέρος στο συνέδριο αυτό, να το παρακολουθούν και να το στηρίζουν και μάλιστα να συμμετέχουν σε αυτό και επιστημονικά με μια διάλεξή τους σε συνεργασία με διδάσκοντα. Κατ’ αυτόν τον τρόπο δίνεται στους φοιτητές μια πρώτης τάξης ευκαιρία να διασυνδέσουν τη γνώση που έχουν κατακτήσει από τη θεωρητική διδασκαλία με την έρευνα (πχ στο πλαίσιο της εκπόνησης της μεταπτυχιακής διατριβής) και να παρουσιάσουν τα ερευνητικά αποτελέσματα σε ένα επιστημονικό συνέδριο. Το ΠΜΣ τους στηρίζει στην προσπάθειά τους αυτή, </w:t>
      </w:r>
      <w:r w:rsidRPr="00C8386E">
        <w:rPr>
          <w:rFonts w:ascii="Times New Roman" w:hAnsi="Times New Roman" w:cs="Times New Roman"/>
          <w:sz w:val="24"/>
          <w:szCs w:val="24"/>
        </w:rPr>
        <w:t xml:space="preserve">και αυτό αποδεικνύεται από τη συμμετοχή φοιτητών του ΠΜΣ </w:t>
      </w:r>
      <w:proofErr w:type="spellStart"/>
      <w:r w:rsidRPr="00C8386E">
        <w:rPr>
          <w:rFonts w:ascii="Times New Roman" w:hAnsi="Times New Roman" w:cs="Times New Roman"/>
          <w:sz w:val="24"/>
          <w:szCs w:val="24"/>
        </w:rPr>
        <w:t>ΔΟκΧ</w:t>
      </w:r>
      <w:proofErr w:type="spellEnd"/>
      <w:r w:rsidRPr="00C8386E">
        <w:rPr>
          <w:rFonts w:ascii="Times New Roman" w:hAnsi="Times New Roman" w:cs="Times New Roman"/>
          <w:sz w:val="24"/>
          <w:szCs w:val="24"/>
        </w:rPr>
        <w:t xml:space="preserve"> στο προαναφερθέν συνέδριο.</w:t>
      </w:r>
    </w:p>
    <w:p w14:paraId="5B6871FE" w14:textId="77777777" w:rsidR="00C336BF" w:rsidRPr="00C8386E" w:rsidRDefault="00C336BF" w:rsidP="00C336BF">
      <w:pPr>
        <w:pStyle w:val="a9"/>
        <w:ind w:left="0"/>
        <w:rPr>
          <w:rFonts w:ascii="Times New Roman" w:hAnsi="Times New Roman" w:cs="Times New Roman"/>
          <w:sz w:val="24"/>
          <w:szCs w:val="24"/>
        </w:rPr>
      </w:pPr>
      <w:r w:rsidRPr="00C8386E">
        <w:rPr>
          <w:rFonts w:ascii="Times New Roman" w:hAnsi="Times New Roman" w:cs="Times New Roman"/>
          <w:sz w:val="24"/>
          <w:szCs w:val="24"/>
        </w:rPr>
        <w:t xml:space="preserve">Στην Ελλάδα λειτουργεί στο ΟΠΑ το ΠΜΣ Ειδίκευσης στις Διεθνείς και Ευρωπαϊκές Οικονομικές Σπουδές και προσεγγίζει σε σημαντικό βαθμό τις οικονομικές πτυχές της ευρωπαϊκής και παγκόσμιας οικονομίας, ενώ το </w:t>
      </w:r>
      <w:r w:rsidRPr="00C8386E">
        <w:rPr>
          <w:rFonts w:ascii="Times New Roman" w:hAnsi="Times New Roman" w:cs="Times New Roman"/>
          <w:color w:val="000000" w:themeColor="text1"/>
          <w:sz w:val="24"/>
          <w:szCs w:val="24"/>
        </w:rPr>
        <w:t xml:space="preserve">ανάλογο </w:t>
      </w:r>
      <w:r w:rsidRPr="00C8386E">
        <w:rPr>
          <w:rFonts w:ascii="Times New Roman" w:hAnsi="Times New Roman" w:cs="Times New Roman"/>
          <w:sz w:val="24"/>
          <w:szCs w:val="24"/>
        </w:rPr>
        <w:t xml:space="preserve">ΠΜΣ του Πανεπιστημίου Πειραιώς αναφέρεται στο ευρύτερο, και όχι μόνον οικονομικού χαρακτήρα, αντικείμενο των Διεθνών και Ευρωπαϊκών Σπουδών, το δε </w:t>
      </w:r>
      <w:r w:rsidRPr="00C8386E">
        <w:rPr>
          <w:rFonts w:ascii="Times New Roman" w:hAnsi="Times New Roman" w:cs="Times New Roman"/>
          <w:color w:val="000000" w:themeColor="text1"/>
          <w:sz w:val="24"/>
          <w:szCs w:val="24"/>
        </w:rPr>
        <w:t xml:space="preserve">αντίστοιχο </w:t>
      </w:r>
      <w:r w:rsidRPr="00C8386E">
        <w:rPr>
          <w:rFonts w:ascii="Times New Roman" w:hAnsi="Times New Roman" w:cs="Times New Roman"/>
          <w:sz w:val="24"/>
          <w:szCs w:val="24"/>
        </w:rPr>
        <w:lastRenderedPageBreak/>
        <w:t xml:space="preserve">ΠΜΣ του Πανεπιστημίου Μακεδονίας καλύπτει το γενικότερο αντικείμενο των Διεθνών Σπουδών. Γίνεται λοιπόν αντιληπτό ότι το συγκεκριμένο ΠΜΣ ΔΕΟ του ΔΠΘ έχει την ιδιαιτερότητα, πρώτον ότι είναι κατά μείζονα λόγο ένα μεταπτυχιακό ερευνητικού χαρακτήρα και όχι επαγγελματικής ειδίκευσης ή εξειδίκευσης και δεύτερον λειτουργεί σε μια γεωγραφική περιοχή όπου δεν υπάρχουν  αντίστοιχά του </w:t>
      </w:r>
      <w:r w:rsidRPr="00C8386E">
        <w:rPr>
          <w:rFonts w:ascii="Times New Roman" w:hAnsi="Times New Roman" w:cs="Times New Roman"/>
          <w:color w:val="000000" w:themeColor="text1"/>
          <w:sz w:val="24"/>
          <w:szCs w:val="24"/>
        </w:rPr>
        <w:t xml:space="preserve">με </w:t>
      </w:r>
      <w:r w:rsidRPr="00C8386E">
        <w:rPr>
          <w:rFonts w:ascii="Times New Roman" w:hAnsi="Times New Roman" w:cs="Times New Roman"/>
          <w:sz w:val="24"/>
          <w:szCs w:val="24"/>
        </w:rPr>
        <w:t>συνέπεια να καλύπτει ένα σημαντικό κενό σε υπάρχουσες αλλά και δυνητικές ανάγκες.</w:t>
      </w:r>
    </w:p>
    <w:p w14:paraId="50EA02A7" w14:textId="77777777" w:rsidR="00C336BF" w:rsidRPr="00C8386E" w:rsidRDefault="00C336BF" w:rsidP="00C336BF">
      <w:pPr>
        <w:pStyle w:val="1"/>
        <w:jc w:val="both"/>
        <w:rPr>
          <w:sz w:val="24"/>
          <w:szCs w:val="24"/>
        </w:rPr>
      </w:pPr>
      <w:r w:rsidRPr="00C8386E">
        <w:rPr>
          <w:sz w:val="24"/>
          <w:szCs w:val="24"/>
        </w:rPr>
        <w:t>Το Δημοκρίτειο Πανεπιστήμιο Θράκης (ΔΠΘ) είναι ένα από τα σημαντικότερα περιφερειακά πανεπιστήμια της Ελλάδας. Αν υποθέσουμε πρώτον, ότι η ύπαρξη του έντονου δημογραφικού προβλήματος της χώρας θα οδηγήσει στη μείωση του μαθητικού πληθυσμού γενικότερα και συνακόλουθα στη μείωση των εγγραφών νέων φοιτητών στα Πανεπιστήμια</w:t>
      </w:r>
      <w:r w:rsidRPr="006B32CF">
        <w:rPr>
          <w:sz w:val="24"/>
          <w:szCs w:val="24"/>
        </w:rPr>
        <w:t xml:space="preserve">. </w:t>
      </w:r>
      <w:r w:rsidRPr="00C8386E">
        <w:rPr>
          <w:sz w:val="24"/>
          <w:szCs w:val="24"/>
        </w:rPr>
        <w:t>Από αυτήν την άποψη η προσφορά σύγχρονων, ελκυστικών και ανταποκρινόμενων στις σημερινές και αυριανές ανάγκες  της κοινωνίας αποτελούν σημαντικό παράγοντα ενίσχυσης της ανταγωνιστικότητας και της σχετικής θέσης του ΔΠΘ στον ακαδημαϊκό χάρτη. Κατά συνέπεια, το προτεινόμενο ΠΜΣ «Διεθνής Οικονομική και Χρηματοοικονομική - ΔΟΧ» θα ενισχύσει και θα συμπληρώσει το ακαδημαϊκό προφίλ του ΔΠΘ καθώς δεν υπάρχει σ’ αυτό άλλο μεταπτυχιακό πρόγραμμα όμοιο ή αντίστοιχό του.</w:t>
      </w:r>
    </w:p>
    <w:p w14:paraId="3C74914B" w14:textId="77777777" w:rsidR="00C336BF" w:rsidRPr="00C8386E" w:rsidRDefault="00C336BF" w:rsidP="00C336BF">
      <w:pPr>
        <w:pStyle w:val="1"/>
        <w:spacing w:after="240"/>
        <w:jc w:val="both"/>
        <w:rPr>
          <w:sz w:val="24"/>
          <w:szCs w:val="24"/>
        </w:rPr>
      </w:pPr>
      <w:r w:rsidRPr="00C8386E">
        <w:rPr>
          <w:sz w:val="24"/>
          <w:szCs w:val="24"/>
        </w:rPr>
        <w:t>Το Πρόγραμμα περιλαμβάνει μια ισορροπημένη προσέγγιση μεταξύ θεωρίας και ανάλυσης μελετών περίπτωσης και διακρίνεται από στοιχεία που το καθιστούν ιδιαίτερα ελκυστικό:</w:t>
      </w:r>
    </w:p>
    <w:p w14:paraId="5EF6AECE" w14:textId="77777777" w:rsidR="00C336BF" w:rsidRPr="00C8386E" w:rsidRDefault="00C336BF" w:rsidP="00C336BF">
      <w:pPr>
        <w:pStyle w:val="1"/>
        <w:numPr>
          <w:ilvl w:val="0"/>
          <w:numId w:val="4"/>
        </w:numPr>
        <w:tabs>
          <w:tab w:val="left" w:pos="906"/>
        </w:tabs>
        <w:ind w:left="993"/>
        <w:jc w:val="both"/>
        <w:rPr>
          <w:sz w:val="24"/>
          <w:szCs w:val="24"/>
        </w:rPr>
      </w:pPr>
      <w:bookmarkStart w:id="1" w:name="bookmark100"/>
      <w:bookmarkEnd w:id="1"/>
      <w:r w:rsidRPr="00C8386E">
        <w:rPr>
          <w:sz w:val="24"/>
          <w:szCs w:val="24"/>
        </w:rPr>
        <w:t>Το πρόγραμμα δεν έχει δίδακτρα, η δε σχετική οικονομική επιβάρυνση των συμμετεχόντων περιορίζεται αποκλειστικά στα έξοδα του φακέλου υποβολής της υποψηφιότητάς τους (κόστος 400 ευρώ).</w:t>
      </w:r>
    </w:p>
    <w:p w14:paraId="389CF665" w14:textId="77777777" w:rsidR="00C336BF" w:rsidRPr="00C8386E" w:rsidRDefault="00C336BF" w:rsidP="00C336BF">
      <w:pPr>
        <w:pStyle w:val="1"/>
        <w:numPr>
          <w:ilvl w:val="0"/>
          <w:numId w:val="4"/>
        </w:numPr>
        <w:tabs>
          <w:tab w:val="left" w:pos="906"/>
        </w:tabs>
        <w:ind w:left="993"/>
        <w:jc w:val="both"/>
        <w:rPr>
          <w:sz w:val="24"/>
          <w:szCs w:val="24"/>
        </w:rPr>
      </w:pPr>
      <w:r w:rsidRPr="00C8386E">
        <w:rPr>
          <w:sz w:val="24"/>
          <w:szCs w:val="24"/>
        </w:rPr>
        <w:t>Είναι μοναδικό ως προς το αντικείμενο σπουδών τόσο σε επίπεδο ΔΠΘ όσο και στην ευρύτερη περιοχή της Β. Ελλάδας.</w:t>
      </w:r>
    </w:p>
    <w:p w14:paraId="78A54732" w14:textId="77777777" w:rsidR="00C336BF" w:rsidRPr="00C8386E" w:rsidRDefault="00C336BF" w:rsidP="00C336BF">
      <w:pPr>
        <w:pStyle w:val="1"/>
        <w:numPr>
          <w:ilvl w:val="0"/>
          <w:numId w:val="4"/>
        </w:numPr>
        <w:tabs>
          <w:tab w:val="left" w:pos="906"/>
        </w:tabs>
        <w:ind w:left="993"/>
        <w:jc w:val="both"/>
        <w:rPr>
          <w:sz w:val="24"/>
          <w:szCs w:val="24"/>
        </w:rPr>
      </w:pPr>
      <w:r w:rsidRPr="00C8386E">
        <w:rPr>
          <w:sz w:val="24"/>
          <w:szCs w:val="24"/>
        </w:rPr>
        <w:t xml:space="preserve">Εφαρμόζει μεθόδους διδασκαλίας αφενός με φυσική παρουσία προκειμένου να αξιοποιήσει τα σημαντικά πλεονεκτήματα της </w:t>
      </w:r>
      <w:r w:rsidRPr="00C8386E">
        <w:rPr>
          <w:sz w:val="24"/>
          <w:szCs w:val="24"/>
          <w:lang w:val="en-US"/>
        </w:rPr>
        <w:t>face</w:t>
      </w:r>
      <w:r w:rsidRPr="00C8386E">
        <w:rPr>
          <w:sz w:val="24"/>
          <w:szCs w:val="24"/>
        </w:rPr>
        <w:t xml:space="preserve"> </w:t>
      </w:r>
      <w:r w:rsidRPr="00C8386E">
        <w:rPr>
          <w:sz w:val="24"/>
          <w:szCs w:val="24"/>
          <w:lang w:val="en-US"/>
        </w:rPr>
        <w:t>to</w:t>
      </w:r>
      <w:r w:rsidRPr="00C8386E">
        <w:rPr>
          <w:sz w:val="24"/>
          <w:szCs w:val="24"/>
        </w:rPr>
        <w:t xml:space="preserve"> </w:t>
      </w:r>
      <w:r w:rsidRPr="00C8386E">
        <w:rPr>
          <w:sz w:val="24"/>
          <w:szCs w:val="24"/>
          <w:lang w:val="en-US"/>
        </w:rPr>
        <w:t>face</w:t>
      </w:r>
      <w:r w:rsidRPr="00C8386E">
        <w:rPr>
          <w:sz w:val="24"/>
          <w:szCs w:val="24"/>
        </w:rPr>
        <w:t xml:space="preserve"> εκπαιδευτικής διαδικασίας και αφετέρου μεθόδους από απόσταση αξιοποιώντας τα σύγχρονα ψηφιακά εργαλεία.</w:t>
      </w:r>
    </w:p>
    <w:p w14:paraId="77A94671" w14:textId="77777777" w:rsidR="00C336BF" w:rsidRPr="0060258C" w:rsidRDefault="00C336BF" w:rsidP="00C336BF">
      <w:pPr>
        <w:pStyle w:val="1"/>
        <w:numPr>
          <w:ilvl w:val="0"/>
          <w:numId w:val="4"/>
        </w:numPr>
        <w:tabs>
          <w:tab w:val="left" w:pos="906"/>
        </w:tabs>
        <w:ind w:left="993"/>
        <w:jc w:val="both"/>
        <w:rPr>
          <w:sz w:val="24"/>
          <w:szCs w:val="24"/>
        </w:rPr>
      </w:pPr>
      <w:r w:rsidRPr="0060258C">
        <w:rPr>
          <w:sz w:val="24"/>
          <w:szCs w:val="24"/>
        </w:rPr>
        <w:t>Υλοποιεί τον θεσμό των ‘Ειδικών Διαλέξεων’ προσκαλώντας στο πλαίσιο των επιμέρους μαθημάτων ειδικούς επιστήμονες/τεχνοκράτες/καθηγητές προκειμένου να εισηγηθούν εξειδικευμένα θέματα/αντικείμενα που παρουσιάζουν ιδιαίτερο ενδιαφέρον.</w:t>
      </w:r>
    </w:p>
    <w:p w14:paraId="340051DD" w14:textId="77777777" w:rsidR="00C336BF" w:rsidRPr="00C8386E" w:rsidRDefault="00C336BF" w:rsidP="00C336BF">
      <w:pPr>
        <w:pStyle w:val="1"/>
        <w:numPr>
          <w:ilvl w:val="0"/>
          <w:numId w:val="4"/>
        </w:numPr>
        <w:tabs>
          <w:tab w:val="left" w:pos="906"/>
        </w:tabs>
        <w:ind w:left="993"/>
        <w:jc w:val="both"/>
        <w:rPr>
          <w:sz w:val="24"/>
          <w:szCs w:val="24"/>
        </w:rPr>
      </w:pPr>
      <w:r w:rsidRPr="00C8386E">
        <w:rPr>
          <w:sz w:val="24"/>
          <w:szCs w:val="24"/>
        </w:rPr>
        <w:t xml:space="preserve">Διατυπώνει ρητά στην προκήρυξη που πραγματοποιεί κάθε χρόνο για την επιλογή των νέων μεταπτυχιακών φοιτητών ότι όσοι αριστεύσουν θα </w:t>
      </w:r>
      <w:r w:rsidRPr="00C8386E">
        <w:rPr>
          <w:sz w:val="24"/>
          <w:szCs w:val="24"/>
        </w:rPr>
        <w:lastRenderedPageBreak/>
        <w:t>αποτελούν την κυρίαρχη δεξαμενή επιλογής των υποψηφίων διδακτόρων του Τμήματος Λογιστικής και Χρηματοοικονομικής του ΔΠΘ.</w:t>
      </w:r>
    </w:p>
    <w:p w14:paraId="0B516C05" w14:textId="77777777" w:rsidR="00C336BF" w:rsidRPr="00C8386E" w:rsidRDefault="00C336BF" w:rsidP="00C336BF">
      <w:pPr>
        <w:pStyle w:val="1"/>
        <w:numPr>
          <w:ilvl w:val="0"/>
          <w:numId w:val="4"/>
        </w:numPr>
        <w:tabs>
          <w:tab w:val="left" w:pos="906"/>
        </w:tabs>
        <w:ind w:left="993"/>
        <w:jc w:val="both"/>
        <w:rPr>
          <w:sz w:val="24"/>
          <w:szCs w:val="24"/>
        </w:rPr>
      </w:pPr>
      <w:r w:rsidRPr="00C8386E">
        <w:rPr>
          <w:sz w:val="24"/>
          <w:szCs w:val="24"/>
        </w:rPr>
        <w:t xml:space="preserve">Προτρέπει και παρακινεί του μεταπτυχιακούς φοιτητές να συμμετέχουν ή/και να υποστηρίξουν με τη συμμετοχή τους το επιστημονικό συνέδριο που πραγματοποιεί του Τμήμα.  </w:t>
      </w:r>
    </w:p>
    <w:p w14:paraId="4DA9C266" w14:textId="77777777" w:rsidR="00C336BF" w:rsidRPr="00C8386E" w:rsidRDefault="00C336BF" w:rsidP="00C336BF">
      <w:pPr>
        <w:pStyle w:val="1"/>
        <w:ind w:firstLine="540"/>
        <w:rPr>
          <w:sz w:val="24"/>
          <w:szCs w:val="24"/>
        </w:rPr>
      </w:pPr>
      <w:bookmarkStart w:id="2" w:name="bookmark101"/>
      <w:bookmarkEnd w:id="2"/>
    </w:p>
    <w:p w14:paraId="0493A0F2" w14:textId="77777777" w:rsidR="00C336BF" w:rsidRPr="00C8386E" w:rsidRDefault="00C336BF" w:rsidP="00C336BF">
      <w:pPr>
        <w:pStyle w:val="1"/>
        <w:rPr>
          <w:b/>
          <w:sz w:val="24"/>
          <w:szCs w:val="24"/>
        </w:rPr>
      </w:pPr>
      <w:r w:rsidRPr="00C8386E">
        <w:rPr>
          <w:b/>
          <w:sz w:val="24"/>
          <w:szCs w:val="24"/>
        </w:rPr>
        <w:t>Συνάφεια του ΠΜΣ με το αντικείμενο του πρώτου κύκλου σπουδών</w:t>
      </w:r>
    </w:p>
    <w:p w14:paraId="2E9207E2" w14:textId="77777777" w:rsidR="00C336BF" w:rsidRPr="00C8386E" w:rsidRDefault="00C336BF" w:rsidP="00C336BF">
      <w:pPr>
        <w:pStyle w:val="1"/>
        <w:jc w:val="both"/>
        <w:rPr>
          <w:sz w:val="24"/>
          <w:szCs w:val="24"/>
        </w:rPr>
      </w:pPr>
      <w:r w:rsidRPr="00C8386E">
        <w:rPr>
          <w:sz w:val="24"/>
          <w:szCs w:val="24"/>
        </w:rPr>
        <w:t xml:space="preserve">Το προτεινόμενο ΠΜΣ «Διεθνής Οικονομική και Χρηματοοικονομική - </w:t>
      </w:r>
      <w:proofErr w:type="spellStart"/>
      <w:r w:rsidRPr="00C8386E">
        <w:rPr>
          <w:sz w:val="24"/>
          <w:szCs w:val="24"/>
        </w:rPr>
        <w:t>ΔΟκΧ</w:t>
      </w:r>
      <w:proofErr w:type="spellEnd"/>
      <w:r w:rsidRPr="00C8386E">
        <w:rPr>
          <w:sz w:val="24"/>
          <w:szCs w:val="24"/>
        </w:rPr>
        <w:t>» αποτελεί λογική και συνεπή συνέχεια του περιεχομένου σπουδών του προπτυχιακού προγράμματος σπουδών του Τμήματος Λογιστικής και Χρηματοοικονομικής. Το προπτυχιακό πρόγραμμα του Τμήματος έχει μαθήματα που προσφέρουν βασικές γνώσεις σε αντικείμενα που αποτελούν προϋπόθεση για την κατανόηση και εξειδίκευση των μαθημάτων του ΠΜΣ. Έτσι, σε προπτυχιακό επίπεδο προσφέρονται τα μαθήματα:</w:t>
      </w:r>
    </w:p>
    <w:p w14:paraId="334523C6" w14:textId="77777777" w:rsidR="00C336BF" w:rsidRPr="00C8386E" w:rsidRDefault="00C336BF" w:rsidP="00C336BF">
      <w:pPr>
        <w:pStyle w:val="1"/>
        <w:numPr>
          <w:ilvl w:val="0"/>
          <w:numId w:val="5"/>
        </w:numPr>
        <w:jc w:val="both"/>
        <w:rPr>
          <w:sz w:val="24"/>
          <w:szCs w:val="24"/>
        </w:rPr>
      </w:pPr>
      <w:r w:rsidRPr="00C8386E">
        <w:rPr>
          <w:sz w:val="24"/>
          <w:szCs w:val="24"/>
        </w:rPr>
        <w:t>Διεθνή Οικονομικά</w:t>
      </w:r>
    </w:p>
    <w:p w14:paraId="7E7A1F05" w14:textId="77777777" w:rsidR="00C336BF" w:rsidRPr="00C8386E" w:rsidRDefault="00C336BF" w:rsidP="00C336BF">
      <w:pPr>
        <w:pStyle w:val="1"/>
        <w:numPr>
          <w:ilvl w:val="0"/>
          <w:numId w:val="5"/>
        </w:numPr>
        <w:jc w:val="both"/>
        <w:rPr>
          <w:sz w:val="24"/>
          <w:szCs w:val="24"/>
        </w:rPr>
      </w:pPr>
      <w:r w:rsidRPr="00C8386E">
        <w:rPr>
          <w:sz w:val="24"/>
          <w:szCs w:val="24"/>
        </w:rPr>
        <w:t>Θεσμοί και Πολιτικές της ΕΕ</w:t>
      </w:r>
    </w:p>
    <w:p w14:paraId="2E04F695" w14:textId="77777777" w:rsidR="00C336BF" w:rsidRPr="00C8386E" w:rsidRDefault="00C336BF" w:rsidP="00C336BF">
      <w:pPr>
        <w:pStyle w:val="1"/>
        <w:numPr>
          <w:ilvl w:val="0"/>
          <w:numId w:val="5"/>
        </w:numPr>
        <w:jc w:val="both"/>
        <w:rPr>
          <w:sz w:val="24"/>
          <w:szCs w:val="24"/>
        </w:rPr>
      </w:pPr>
      <w:r w:rsidRPr="00C8386E">
        <w:rPr>
          <w:sz w:val="24"/>
          <w:szCs w:val="24"/>
        </w:rPr>
        <w:t>Πολυεθνικές Επιχειρήσεις-Άμεσες Ξένες Επενδύσεις</w:t>
      </w:r>
    </w:p>
    <w:p w14:paraId="0F747E09" w14:textId="77777777" w:rsidR="00C336BF" w:rsidRPr="00C8386E" w:rsidRDefault="00C336BF" w:rsidP="00C336BF">
      <w:pPr>
        <w:pStyle w:val="1"/>
        <w:numPr>
          <w:ilvl w:val="0"/>
          <w:numId w:val="5"/>
        </w:numPr>
        <w:jc w:val="both"/>
        <w:rPr>
          <w:sz w:val="24"/>
          <w:szCs w:val="24"/>
        </w:rPr>
      </w:pPr>
      <w:r w:rsidRPr="00C8386E">
        <w:rPr>
          <w:sz w:val="24"/>
          <w:szCs w:val="24"/>
        </w:rPr>
        <w:t>Μεθοδολογία Έρευνας</w:t>
      </w:r>
    </w:p>
    <w:p w14:paraId="0313D2D3" w14:textId="77777777" w:rsidR="00C336BF" w:rsidRPr="00C8386E" w:rsidRDefault="00C336BF" w:rsidP="00C336BF">
      <w:pPr>
        <w:pStyle w:val="1"/>
        <w:numPr>
          <w:ilvl w:val="0"/>
          <w:numId w:val="5"/>
        </w:numPr>
        <w:jc w:val="both"/>
        <w:rPr>
          <w:sz w:val="24"/>
          <w:szCs w:val="24"/>
        </w:rPr>
      </w:pPr>
      <w:r w:rsidRPr="00C8386E">
        <w:rPr>
          <w:iCs/>
          <w:color w:val="000000" w:themeColor="text1"/>
          <w:sz w:val="24"/>
          <w:szCs w:val="24"/>
        </w:rPr>
        <w:t>Δίκαιο Συναλλαγών</w:t>
      </w:r>
    </w:p>
    <w:p w14:paraId="2A8B9AEE" w14:textId="77777777" w:rsidR="00C336BF" w:rsidRPr="00C8386E" w:rsidRDefault="00C336BF" w:rsidP="00C336BF">
      <w:pPr>
        <w:pStyle w:val="1"/>
        <w:numPr>
          <w:ilvl w:val="0"/>
          <w:numId w:val="5"/>
        </w:numPr>
        <w:jc w:val="both"/>
        <w:rPr>
          <w:sz w:val="24"/>
          <w:szCs w:val="24"/>
        </w:rPr>
      </w:pPr>
      <w:r w:rsidRPr="00C8386E">
        <w:rPr>
          <w:sz w:val="24"/>
          <w:szCs w:val="24"/>
        </w:rPr>
        <w:t>Χρηματοοικονομική</w:t>
      </w:r>
    </w:p>
    <w:p w14:paraId="48C371BB" w14:textId="77777777" w:rsidR="00C336BF" w:rsidRPr="00C8386E" w:rsidRDefault="00C336BF" w:rsidP="00C336BF">
      <w:pPr>
        <w:pStyle w:val="1"/>
        <w:numPr>
          <w:ilvl w:val="0"/>
          <w:numId w:val="5"/>
        </w:numPr>
        <w:jc w:val="both"/>
        <w:rPr>
          <w:sz w:val="24"/>
          <w:szCs w:val="24"/>
        </w:rPr>
      </w:pPr>
      <w:r w:rsidRPr="00C8386E">
        <w:rPr>
          <w:sz w:val="24"/>
          <w:szCs w:val="24"/>
        </w:rPr>
        <w:t>Χρηματοοικονομική Λογιστική</w:t>
      </w:r>
    </w:p>
    <w:p w14:paraId="0CEEF88A" w14:textId="77777777" w:rsidR="00C336BF" w:rsidRPr="00C8386E" w:rsidRDefault="00C336BF" w:rsidP="00C336BF">
      <w:pPr>
        <w:pStyle w:val="1"/>
        <w:numPr>
          <w:ilvl w:val="0"/>
          <w:numId w:val="5"/>
        </w:numPr>
        <w:jc w:val="both"/>
        <w:rPr>
          <w:sz w:val="24"/>
          <w:szCs w:val="24"/>
        </w:rPr>
      </w:pPr>
      <w:r w:rsidRPr="00C8386E">
        <w:rPr>
          <w:sz w:val="24"/>
          <w:szCs w:val="24"/>
        </w:rPr>
        <w:t>Χρηματοοικονομικά Μαθηματικά</w:t>
      </w:r>
    </w:p>
    <w:p w14:paraId="46C1854C" w14:textId="77777777" w:rsidR="00C336BF" w:rsidRPr="00C8386E" w:rsidRDefault="00C336BF" w:rsidP="00C336BF">
      <w:pPr>
        <w:pStyle w:val="1"/>
        <w:numPr>
          <w:ilvl w:val="0"/>
          <w:numId w:val="5"/>
        </w:numPr>
        <w:jc w:val="both"/>
        <w:rPr>
          <w:sz w:val="24"/>
          <w:szCs w:val="24"/>
        </w:rPr>
      </w:pPr>
      <w:bookmarkStart w:id="3" w:name="_Hlk35940943"/>
      <w:r w:rsidRPr="00C8386E">
        <w:rPr>
          <w:sz w:val="24"/>
          <w:szCs w:val="24"/>
        </w:rPr>
        <w:t>Χρηματοοικονομική των Επιχειρήσεων</w:t>
      </w:r>
      <w:bookmarkEnd w:id="3"/>
    </w:p>
    <w:p w14:paraId="0923932C" w14:textId="77777777" w:rsidR="00C336BF" w:rsidRPr="00C8386E" w:rsidRDefault="00C336BF" w:rsidP="00C336BF">
      <w:pPr>
        <w:pStyle w:val="1"/>
        <w:numPr>
          <w:ilvl w:val="0"/>
          <w:numId w:val="5"/>
        </w:numPr>
        <w:jc w:val="both"/>
        <w:rPr>
          <w:sz w:val="24"/>
          <w:szCs w:val="24"/>
        </w:rPr>
      </w:pPr>
      <w:r w:rsidRPr="00C8386E">
        <w:rPr>
          <w:sz w:val="24"/>
          <w:szCs w:val="24"/>
        </w:rPr>
        <w:t>Χρηματοπιστωτικοί Οργανισμοί και Αγορές</w:t>
      </w:r>
    </w:p>
    <w:p w14:paraId="34D1BB4D" w14:textId="77777777" w:rsidR="00C336BF" w:rsidRPr="00C8386E" w:rsidRDefault="00C336BF" w:rsidP="00C336BF">
      <w:pPr>
        <w:pStyle w:val="1"/>
        <w:numPr>
          <w:ilvl w:val="0"/>
          <w:numId w:val="5"/>
        </w:numPr>
        <w:jc w:val="both"/>
        <w:rPr>
          <w:sz w:val="24"/>
          <w:szCs w:val="24"/>
        </w:rPr>
      </w:pPr>
      <w:bookmarkStart w:id="4" w:name="_Hlk36003892"/>
      <w:r w:rsidRPr="00C8386E">
        <w:rPr>
          <w:sz w:val="24"/>
          <w:szCs w:val="24"/>
        </w:rPr>
        <w:t>Ηλεκτρονική Επιχειρησιακή Δράση</w:t>
      </w:r>
      <w:bookmarkEnd w:id="4"/>
    </w:p>
    <w:p w14:paraId="6D0B5B47" w14:textId="77777777" w:rsidR="00C336BF" w:rsidRPr="00C8386E" w:rsidRDefault="00C336BF" w:rsidP="00C336BF">
      <w:pPr>
        <w:pStyle w:val="1"/>
        <w:numPr>
          <w:ilvl w:val="0"/>
          <w:numId w:val="5"/>
        </w:numPr>
        <w:jc w:val="both"/>
        <w:rPr>
          <w:sz w:val="24"/>
          <w:szCs w:val="24"/>
        </w:rPr>
      </w:pPr>
      <w:r w:rsidRPr="00C8386E">
        <w:rPr>
          <w:sz w:val="24"/>
          <w:szCs w:val="24"/>
        </w:rPr>
        <w:t>Ανάλυση Χρηματοοικονομικών Καταστάσεων</w:t>
      </w:r>
    </w:p>
    <w:p w14:paraId="67B9989E" w14:textId="77777777" w:rsidR="00C336BF" w:rsidRPr="00C8386E" w:rsidRDefault="00C336BF" w:rsidP="00C336BF">
      <w:pPr>
        <w:pStyle w:val="1"/>
        <w:numPr>
          <w:ilvl w:val="0"/>
          <w:numId w:val="5"/>
        </w:numPr>
        <w:jc w:val="both"/>
        <w:rPr>
          <w:rFonts w:eastAsiaTheme="minorHAnsi"/>
          <w:bCs/>
          <w:sz w:val="24"/>
          <w:szCs w:val="24"/>
        </w:rPr>
      </w:pPr>
      <w:r w:rsidRPr="00C8386E">
        <w:rPr>
          <w:rFonts w:eastAsiaTheme="minorHAnsi"/>
          <w:bCs/>
          <w:sz w:val="24"/>
          <w:szCs w:val="24"/>
        </w:rPr>
        <w:t>Διεθνή Πρότυπα Χρηματοοικονομικής Αναφοράς</w:t>
      </w:r>
    </w:p>
    <w:p w14:paraId="5620DFE8" w14:textId="77777777" w:rsidR="00C336BF" w:rsidRPr="00C8386E" w:rsidRDefault="00C336BF" w:rsidP="00C336BF">
      <w:pPr>
        <w:pStyle w:val="1"/>
        <w:numPr>
          <w:ilvl w:val="0"/>
          <w:numId w:val="5"/>
        </w:numPr>
        <w:jc w:val="both"/>
        <w:rPr>
          <w:bCs/>
          <w:sz w:val="24"/>
          <w:szCs w:val="24"/>
        </w:rPr>
      </w:pPr>
      <w:r w:rsidRPr="00C8386E">
        <w:rPr>
          <w:bCs/>
          <w:sz w:val="24"/>
          <w:szCs w:val="24"/>
        </w:rPr>
        <w:t>Χρηματοοικονομικά Παράγωγα</w:t>
      </w:r>
    </w:p>
    <w:p w14:paraId="463AA072" w14:textId="77777777" w:rsidR="00C336BF" w:rsidRPr="00C8386E" w:rsidRDefault="00C336BF" w:rsidP="00C336BF">
      <w:pPr>
        <w:pStyle w:val="1"/>
        <w:numPr>
          <w:ilvl w:val="0"/>
          <w:numId w:val="5"/>
        </w:numPr>
        <w:jc w:val="both"/>
        <w:rPr>
          <w:sz w:val="24"/>
          <w:szCs w:val="24"/>
        </w:rPr>
      </w:pPr>
      <w:r w:rsidRPr="00C8386E">
        <w:rPr>
          <w:sz w:val="24"/>
          <w:szCs w:val="24"/>
        </w:rPr>
        <w:t>Επιχειρηματική Αναλυτική</w:t>
      </w:r>
    </w:p>
    <w:p w14:paraId="522A1519" w14:textId="77777777" w:rsidR="00C336BF" w:rsidRPr="00C8386E" w:rsidRDefault="00C336BF" w:rsidP="00C336BF">
      <w:pPr>
        <w:pStyle w:val="1"/>
        <w:numPr>
          <w:ilvl w:val="0"/>
          <w:numId w:val="5"/>
        </w:numPr>
        <w:jc w:val="both"/>
        <w:rPr>
          <w:rFonts w:eastAsiaTheme="minorHAnsi"/>
          <w:bCs/>
          <w:sz w:val="24"/>
          <w:szCs w:val="24"/>
        </w:rPr>
      </w:pPr>
      <w:proofErr w:type="spellStart"/>
      <w:r w:rsidRPr="00C8386E">
        <w:rPr>
          <w:sz w:val="24"/>
          <w:szCs w:val="24"/>
        </w:rPr>
        <w:t>Συμπεριφορική</w:t>
      </w:r>
      <w:proofErr w:type="spellEnd"/>
      <w:r w:rsidRPr="00C8386E">
        <w:rPr>
          <w:sz w:val="24"/>
          <w:szCs w:val="24"/>
        </w:rPr>
        <w:t xml:space="preserve"> Χρηματοοικονομική</w:t>
      </w:r>
    </w:p>
    <w:p w14:paraId="33783833" w14:textId="77777777" w:rsidR="00C336BF" w:rsidRPr="00C8386E" w:rsidRDefault="00C336BF" w:rsidP="00C336BF">
      <w:pPr>
        <w:pStyle w:val="1"/>
        <w:ind w:left="540" w:firstLine="20"/>
        <w:jc w:val="both"/>
        <w:rPr>
          <w:sz w:val="24"/>
          <w:szCs w:val="24"/>
        </w:rPr>
      </w:pPr>
    </w:p>
    <w:p w14:paraId="2610C762" w14:textId="77777777" w:rsidR="00C336BF" w:rsidRPr="00C8386E" w:rsidRDefault="00C336BF" w:rsidP="00C336BF">
      <w:pPr>
        <w:pStyle w:val="1"/>
        <w:spacing w:after="120"/>
        <w:jc w:val="both"/>
        <w:rPr>
          <w:sz w:val="24"/>
          <w:szCs w:val="24"/>
        </w:rPr>
      </w:pPr>
      <w:r w:rsidRPr="00C8386E">
        <w:rPr>
          <w:sz w:val="24"/>
          <w:szCs w:val="24"/>
        </w:rPr>
        <w:t xml:space="preserve">Τα παραπάνω μαθήματα διδάσκονται, κατά βάση, από μέλη ΔΕΠ του Τμήματος, κάτι που σημαίνει ότι οι διδάσκοντες κατέχουν εκείνες γνώσεις που ουσιαστικά αποτελούν </w:t>
      </w:r>
      <w:proofErr w:type="spellStart"/>
      <w:r w:rsidRPr="00C8386E">
        <w:rPr>
          <w:sz w:val="24"/>
          <w:szCs w:val="24"/>
        </w:rPr>
        <w:t>προαπαιτούμενα</w:t>
      </w:r>
      <w:proofErr w:type="spellEnd"/>
      <w:r w:rsidRPr="00C8386E">
        <w:rPr>
          <w:sz w:val="24"/>
          <w:szCs w:val="24"/>
        </w:rPr>
        <w:t xml:space="preserve"> προκειμένου οι φοιτητές να μπορούν επακολούθως σε μεταπτυχιακό επίπεδο να εμβαθύνουν τις γνώσεις τους και να αποκτήσουν εξειδικευμένες γνώσεις. Καθώς το ΠΜΣ είναι ένα δωρεάν ΠΜΣ και δεν μπορεί να προσφέρει αμοιβές σε </w:t>
      </w:r>
      <w:r w:rsidRPr="00C8386E">
        <w:rPr>
          <w:sz w:val="24"/>
          <w:szCs w:val="24"/>
        </w:rPr>
        <w:lastRenderedPageBreak/>
        <w:t xml:space="preserve">διδάσκοντες, καθίσταται προφανές ότι το πρόγραμμα υποστηρίζεται κατά μείζονα λόγο από τα μέλη ΔΕΠ του Τμήματος. Τούτο δεν υπονοεί κάποια αποκλειστικότητα αυτών στην διδασκαλία του ΠΜΣ δεδομένου ότι μαθήματα του ΠΜΣ διδάσκονται και από τρίτους (μέλη ΔΕΠ άλλων Τμημάτων εντός ή/και εκτός ΔΠΘ, καταξιωμένους επιστήμονες </w:t>
      </w:r>
      <w:proofErr w:type="spellStart"/>
      <w:r w:rsidRPr="00C8386E">
        <w:rPr>
          <w:sz w:val="24"/>
          <w:szCs w:val="24"/>
        </w:rPr>
        <w:t>κτλ</w:t>
      </w:r>
      <w:proofErr w:type="spellEnd"/>
      <w:r w:rsidRPr="00C8386E">
        <w:rPr>
          <w:sz w:val="24"/>
          <w:szCs w:val="24"/>
        </w:rPr>
        <w:t>) αμιγώς σε εθελοντική βάση. Υποσημειώνουμε ότι στο ΠΜΣ επιλέγονται και μπορούν να το παρακολουθήσουν και φοιτητές οικονομικών τμημάτων, τμημάτων σε επιμέρους αντικείμενα της οικονομικής επιστήμης ή ακόμη και συναφών ειδικοτήτων.</w:t>
      </w:r>
    </w:p>
    <w:p w14:paraId="6CBDBFAF" w14:textId="77777777" w:rsidR="00C336BF" w:rsidRPr="00C8386E" w:rsidRDefault="00C336BF" w:rsidP="00C336BF">
      <w:pPr>
        <w:pStyle w:val="1"/>
        <w:rPr>
          <w:b/>
          <w:sz w:val="24"/>
          <w:szCs w:val="24"/>
        </w:rPr>
      </w:pPr>
      <w:r w:rsidRPr="00C8386E">
        <w:rPr>
          <w:b/>
          <w:sz w:val="24"/>
          <w:szCs w:val="24"/>
        </w:rPr>
        <w:t>Επιστημονική επάρκεια των διδασκόντων/ουσών</w:t>
      </w:r>
    </w:p>
    <w:p w14:paraId="466F888C" w14:textId="77777777" w:rsidR="00C336BF" w:rsidRPr="00C8386E" w:rsidRDefault="00C336BF" w:rsidP="00C336BF">
      <w:pPr>
        <w:pStyle w:val="1"/>
        <w:jc w:val="both"/>
        <w:rPr>
          <w:sz w:val="24"/>
          <w:szCs w:val="24"/>
        </w:rPr>
      </w:pPr>
      <w:r w:rsidRPr="00C8386E">
        <w:rPr>
          <w:sz w:val="24"/>
          <w:szCs w:val="24"/>
        </w:rPr>
        <w:t>Το Τμήμα διαθέτει επαρκές, σε ποιότητα και ποσότητα, Διδακτικό Ερευνητικό Προσωπικό, το οποίο διακρίνεται για την όρεξη, τη διάθεση, τις γνώσεις και την εμπειρία του στη διδασκαλία και την έρευνα. Παράλληλα, το ΠΜΣ υποστηρίζεται από μέλη ΔΕΠ άλλων Τμημάτων του ΔΠΘ ή άλλων ΑΕΙ της ημεδαπής, καθώς και από εντεταλμένους διδάσκοντες, οι οποίοι κατέχουν ειδικότητες και γνωστικά αντικείμενα απαραίτητα για την κάλυψη συγκεκριμένων εξειδικευμένων μαθημάτων.</w:t>
      </w:r>
    </w:p>
    <w:p w14:paraId="3FD632F5" w14:textId="77777777" w:rsidR="00C336BF" w:rsidRPr="00C8386E" w:rsidRDefault="00C336BF" w:rsidP="00C336BF">
      <w:pPr>
        <w:pStyle w:val="a6"/>
        <w:spacing w:line="240" w:lineRule="auto"/>
        <w:ind w:left="547"/>
        <w:rPr>
          <w:sz w:val="24"/>
          <w:szCs w:val="24"/>
          <w:u w:val="single"/>
        </w:rPr>
      </w:pPr>
      <w:r w:rsidRPr="00C8386E">
        <w:rPr>
          <w:sz w:val="24"/>
          <w:szCs w:val="24"/>
          <w:u w:val="single"/>
        </w:rPr>
        <w:t>Ακολουθούν αναλυτικοί πίνακες με τους διδάσκοντες (μέλη ΔΕΠ) του ΠΜΣ:</w:t>
      </w:r>
    </w:p>
    <w:p w14:paraId="176DC184" w14:textId="77777777" w:rsidR="00C336BF" w:rsidRPr="00C8386E" w:rsidRDefault="00C336BF" w:rsidP="00C336BF">
      <w:pPr>
        <w:pStyle w:val="a6"/>
        <w:spacing w:line="240" w:lineRule="auto"/>
        <w:ind w:left="547"/>
        <w:rPr>
          <w:sz w:val="24"/>
          <w:szCs w:val="24"/>
          <w:u w:val="single"/>
        </w:rPr>
      </w:pPr>
      <w:bookmarkStart w:id="5" w:name="_Hlk187670362"/>
    </w:p>
    <w:p w14:paraId="68A596A1" w14:textId="77777777" w:rsidR="00C336BF" w:rsidRPr="00C8386E" w:rsidRDefault="00C336BF" w:rsidP="00C336BF">
      <w:pPr>
        <w:pStyle w:val="a6"/>
        <w:spacing w:line="240" w:lineRule="auto"/>
        <w:ind w:left="547"/>
        <w:rPr>
          <w:sz w:val="24"/>
          <w:szCs w:val="24"/>
          <w:u w:val="single"/>
        </w:rPr>
      </w:pPr>
    </w:p>
    <w:tbl>
      <w:tblPr>
        <w:tblOverlap w:val="never"/>
        <w:tblW w:w="9518" w:type="dxa"/>
        <w:jc w:val="center"/>
        <w:tblLayout w:type="fixed"/>
        <w:tblCellMar>
          <w:left w:w="10" w:type="dxa"/>
          <w:right w:w="10" w:type="dxa"/>
        </w:tblCellMar>
        <w:tblLook w:val="0000" w:firstRow="0" w:lastRow="0" w:firstColumn="0" w:lastColumn="0" w:noHBand="0" w:noVBand="0"/>
      </w:tblPr>
      <w:tblGrid>
        <w:gridCol w:w="720"/>
        <w:gridCol w:w="1699"/>
        <w:gridCol w:w="1675"/>
        <w:gridCol w:w="3384"/>
        <w:gridCol w:w="2040"/>
      </w:tblGrid>
      <w:tr w:rsidR="00C336BF" w:rsidRPr="002E7113" w14:paraId="55176A46" w14:textId="77777777" w:rsidTr="002E7113">
        <w:trPr>
          <w:trHeight w:hRule="exact" w:val="680"/>
          <w:jc w:val="center"/>
        </w:trPr>
        <w:tc>
          <w:tcPr>
            <w:tcW w:w="720" w:type="dxa"/>
            <w:tcBorders>
              <w:top w:val="single" w:sz="4" w:space="0" w:color="auto"/>
              <w:left w:val="single" w:sz="4" w:space="0" w:color="auto"/>
            </w:tcBorders>
            <w:shd w:val="clear" w:color="auto" w:fill="FFFFFF"/>
            <w:vAlign w:val="center"/>
          </w:tcPr>
          <w:p w14:paraId="339088BD" w14:textId="77777777" w:rsidR="00C336BF" w:rsidRPr="002E7113" w:rsidRDefault="00C336BF" w:rsidP="0010399C">
            <w:pPr>
              <w:pStyle w:val="a8"/>
              <w:spacing w:line="240" w:lineRule="auto"/>
            </w:pPr>
            <w:r w:rsidRPr="002E7113">
              <w:rPr>
                <w:b/>
                <w:bCs/>
              </w:rPr>
              <w:t>Α/Α</w:t>
            </w:r>
          </w:p>
        </w:tc>
        <w:tc>
          <w:tcPr>
            <w:tcW w:w="1699" w:type="dxa"/>
            <w:tcBorders>
              <w:top w:val="single" w:sz="4" w:space="0" w:color="auto"/>
              <w:left w:val="single" w:sz="4" w:space="0" w:color="auto"/>
            </w:tcBorders>
            <w:shd w:val="clear" w:color="auto" w:fill="FFFFFF"/>
            <w:vAlign w:val="center"/>
          </w:tcPr>
          <w:p w14:paraId="4ADA83DD" w14:textId="77777777" w:rsidR="00C336BF" w:rsidRPr="002E7113" w:rsidRDefault="00C336BF" w:rsidP="0010399C">
            <w:pPr>
              <w:pStyle w:val="a8"/>
              <w:spacing w:line="240" w:lineRule="auto"/>
              <w:jc w:val="center"/>
            </w:pPr>
            <w:r w:rsidRPr="002E7113">
              <w:rPr>
                <w:b/>
                <w:bCs/>
              </w:rPr>
              <w:t>Όνομα</w:t>
            </w:r>
          </w:p>
        </w:tc>
        <w:tc>
          <w:tcPr>
            <w:tcW w:w="1675" w:type="dxa"/>
            <w:tcBorders>
              <w:top w:val="single" w:sz="4" w:space="0" w:color="auto"/>
              <w:left w:val="single" w:sz="4" w:space="0" w:color="auto"/>
            </w:tcBorders>
            <w:shd w:val="clear" w:color="auto" w:fill="FFFFFF"/>
            <w:vAlign w:val="center"/>
          </w:tcPr>
          <w:p w14:paraId="3C01A0E2" w14:textId="77777777" w:rsidR="00C336BF" w:rsidRPr="002E7113" w:rsidRDefault="00C336BF" w:rsidP="0010399C">
            <w:pPr>
              <w:pStyle w:val="a8"/>
              <w:spacing w:line="240" w:lineRule="auto"/>
              <w:jc w:val="center"/>
            </w:pPr>
            <w:r w:rsidRPr="002E7113">
              <w:rPr>
                <w:b/>
                <w:bCs/>
              </w:rPr>
              <w:t>Βαθμίδα</w:t>
            </w:r>
          </w:p>
        </w:tc>
        <w:tc>
          <w:tcPr>
            <w:tcW w:w="3384" w:type="dxa"/>
            <w:tcBorders>
              <w:top w:val="single" w:sz="4" w:space="0" w:color="auto"/>
              <w:left w:val="single" w:sz="4" w:space="0" w:color="auto"/>
            </w:tcBorders>
            <w:shd w:val="clear" w:color="auto" w:fill="FFFFFF"/>
            <w:vAlign w:val="center"/>
          </w:tcPr>
          <w:p w14:paraId="2585D1A6" w14:textId="77777777" w:rsidR="00C336BF" w:rsidRPr="002E7113" w:rsidRDefault="00C336BF" w:rsidP="0010399C">
            <w:pPr>
              <w:pStyle w:val="a8"/>
              <w:spacing w:line="240" w:lineRule="auto"/>
            </w:pPr>
            <w:r w:rsidRPr="002E7113">
              <w:rPr>
                <w:b/>
                <w:bCs/>
              </w:rPr>
              <w:t>Γνωστικό Αντικείμενο | Ειδικότητα &amp; ερευνητικό έργο</w:t>
            </w:r>
          </w:p>
        </w:tc>
        <w:tc>
          <w:tcPr>
            <w:tcW w:w="2040" w:type="dxa"/>
            <w:tcBorders>
              <w:top w:val="single" w:sz="4" w:space="0" w:color="auto"/>
              <w:left w:val="single" w:sz="4" w:space="0" w:color="auto"/>
              <w:right w:val="single" w:sz="4" w:space="0" w:color="auto"/>
            </w:tcBorders>
            <w:shd w:val="clear" w:color="auto" w:fill="FFFFFF"/>
            <w:vAlign w:val="center"/>
          </w:tcPr>
          <w:p w14:paraId="19C89517" w14:textId="77777777" w:rsidR="00C336BF" w:rsidRPr="002E7113" w:rsidRDefault="00C336BF" w:rsidP="0010399C">
            <w:pPr>
              <w:pStyle w:val="a8"/>
              <w:spacing w:line="240" w:lineRule="auto"/>
              <w:ind w:firstLine="180"/>
            </w:pPr>
            <w:r w:rsidRPr="002E7113">
              <w:rPr>
                <w:b/>
                <w:bCs/>
              </w:rPr>
              <w:t>Δημοσιεύσεις* &amp;</w:t>
            </w:r>
          </w:p>
          <w:p w14:paraId="3F0C4748" w14:textId="77777777" w:rsidR="00C336BF" w:rsidRPr="002E7113" w:rsidRDefault="00C336BF" w:rsidP="0010399C">
            <w:pPr>
              <w:pStyle w:val="a8"/>
              <w:spacing w:line="180" w:lineRule="auto"/>
              <w:ind w:firstLine="180"/>
            </w:pPr>
            <w:proofErr w:type="spellStart"/>
            <w:r w:rsidRPr="002E7113">
              <w:rPr>
                <w:b/>
                <w:bCs/>
              </w:rPr>
              <w:t>ετεροαναφορες</w:t>
            </w:r>
            <w:proofErr w:type="spellEnd"/>
          </w:p>
        </w:tc>
      </w:tr>
      <w:tr w:rsidR="00C336BF" w:rsidRPr="002E7113" w14:paraId="578FEDB0" w14:textId="77777777" w:rsidTr="002E7113">
        <w:trPr>
          <w:trHeight w:hRule="exact" w:val="759"/>
          <w:jc w:val="center"/>
        </w:trPr>
        <w:tc>
          <w:tcPr>
            <w:tcW w:w="720" w:type="dxa"/>
            <w:tcBorders>
              <w:top w:val="single" w:sz="4" w:space="0" w:color="auto"/>
              <w:left w:val="single" w:sz="4" w:space="0" w:color="auto"/>
            </w:tcBorders>
            <w:shd w:val="clear" w:color="auto" w:fill="FFFFFF"/>
            <w:vAlign w:val="center"/>
          </w:tcPr>
          <w:p w14:paraId="7E54E674" w14:textId="77777777" w:rsidR="00C336BF" w:rsidRPr="002E7113" w:rsidRDefault="00C336BF" w:rsidP="0010399C">
            <w:pPr>
              <w:pStyle w:val="a8"/>
              <w:spacing w:line="240" w:lineRule="auto"/>
              <w:ind w:firstLine="300"/>
            </w:pPr>
            <w:r w:rsidRPr="002E7113">
              <w:t>1</w:t>
            </w:r>
          </w:p>
        </w:tc>
        <w:tc>
          <w:tcPr>
            <w:tcW w:w="1699" w:type="dxa"/>
            <w:tcBorders>
              <w:top w:val="single" w:sz="4" w:space="0" w:color="auto"/>
              <w:left w:val="single" w:sz="4" w:space="0" w:color="auto"/>
            </w:tcBorders>
            <w:shd w:val="clear" w:color="auto" w:fill="FFFFFF"/>
            <w:vAlign w:val="center"/>
          </w:tcPr>
          <w:p w14:paraId="1A19E6FB" w14:textId="77777777" w:rsidR="00C336BF" w:rsidRPr="002E7113" w:rsidRDefault="00C336BF" w:rsidP="0010399C">
            <w:pPr>
              <w:pStyle w:val="a8"/>
              <w:spacing w:line="240" w:lineRule="auto"/>
              <w:jc w:val="center"/>
            </w:pPr>
            <w:proofErr w:type="spellStart"/>
            <w:r w:rsidRPr="002E7113">
              <w:t>Δελιάς</w:t>
            </w:r>
            <w:proofErr w:type="spellEnd"/>
            <w:r w:rsidRPr="002E7113">
              <w:t xml:space="preserve"> Παύλος</w:t>
            </w:r>
          </w:p>
        </w:tc>
        <w:tc>
          <w:tcPr>
            <w:tcW w:w="1675" w:type="dxa"/>
            <w:tcBorders>
              <w:top w:val="single" w:sz="4" w:space="0" w:color="auto"/>
              <w:left w:val="single" w:sz="4" w:space="0" w:color="auto"/>
            </w:tcBorders>
            <w:shd w:val="clear" w:color="auto" w:fill="FFFFFF"/>
            <w:vAlign w:val="center"/>
          </w:tcPr>
          <w:p w14:paraId="6EBEE1F4" w14:textId="77777777" w:rsidR="00C336BF" w:rsidRPr="002E7113" w:rsidRDefault="00C336BF" w:rsidP="0010399C">
            <w:pPr>
              <w:pStyle w:val="a8"/>
              <w:spacing w:line="240" w:lineRule="auto"/>
              <w:ind w:firstLine="300"/>
              <w:jc w:val="center"/>
            </w:pPr>
            <w:r w:rsidRPr="002E7113">
              <w:t>Καθηγητής</w:t>
            </w:r>
          </w:p>
        </w:tc>
        <w:tc>
          <w:tcPr>
            <w:tcW w:w="3384" w:type="dxa"/>
            <w:tcBorders>
              <w:top w:val="single" w:sz="4" w:space="0" w:color="auto"/>
              <w:left w:val="single" w:sz="4" w:space="0" w:color="auto"/>
            </w:tcBorders>
            <w:shd w:val="clear" w:color="auto" w:fill="FFFFFF"/>
            <w:vAlign w:val="center"/>
          </w:tcPr>
          <w:p w14:paraId="2BEF4561"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Επιχειρηματική Αναλυτική και Συστήματα Υποστήριξης Αποφάσεων</w:t>
            </w:r>
          </w:p>
          <w:p w14:paraId="154557E8" w14:textId="77777777" w:rsidR="00C336BF" w:rsidRPr="002E7113" w:rsidRDefault="00C336BF" w:rsidP="0010399C">
            <w:pPr>
              <w:pStyle w:val="a8"/>
              <w:spacing w:line="240" w:lineRule="auto"/>
            </w:pPr>
          </w:p>
        </w:tc>
        <w:tc>
          <w:tcPr>
            <w:tcW w:w="2040" w:type="dxa"/>
            <w:tcBorders>
              <w:top w:val="single" w:sz="4" w:space="0" w:color="auto"/>
              <w:left w:val="single" w:sz="4" w:space="0" w:color="auto"/>
              <w:right w:val="single" w:sz="4" w:space="0" w:color="auto"/>
            </w:tcBorders>
            <w:shd w:val="clear" w:color="auto" w:fill="FFFFFF"/>
            <w:vAlign w:val="center"/>
          </w:tcPr>
          <w:p w14:paraId="204A2591" w14:textId="77777777" w:rsidR="00C336BF" w:rsidRPr="002E7113" w:rsidRDefault="00C336BF" w:rsidP="00EB4789">
            <w:pPr>
              <w:pStyle w:val="a8"/>
              <w:spacing w:line="240" w:lineRule="auto"/>
              <w:jc w:val="center"/>
            </w:pPr>
            <w:r w:rsidRPr="002E7113">
              <w:rPr>
                <w:lang w:val="en-GB"/>
              </w:rPr>
              <w:t xml:space="preserve">97 </w:t>
            </w:r>
            <w:r w:rsidRPr="002E7113">
              <w:t xml:space="preserve">Δημοσιεύσεις &amp; </w:t>
            </w:r>
            <w:r w:rsidRPr="002E7113">
              <w:rPr>
                <w:lang w:val="en-GB"/>
              </w:rPr>
              <w:t>28</w:t>
            </w:r>
            <w:r w:rsidR="00EB4789">
              <w:t>6</w:t>
            </w:r>
            <w:r w:rsidRPr="002E7113">
              <w:rPr>
                <w:lang w:val="en-GB"/>
              </w:rPr>
              <w:t xml:space="preserve">6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16 </w:t>
            </w:r>
          </w:p>
        </w:tc>
      </w:tr>
      <w:tr w:rsidR="00C336BF" w:rsidRPr="002E7113" w14:paraId="22FB8FB0" w14:textId="77777777" w:rsidTr="002E7113">
        <w:trPr>
          <w:trHeight w:hRule="exact" w:val="699"/>
          <w:jc w:val="center"/>
        </w:trPr>
        <w:tc>
          <w:tcPr>
            <w:tcW w:w="720" w:type="dxa"/>
            <w:tcBorders>
              <w:top w:val="single" w:sz="4" w:space="0" w:color="auto"/>
              <w:left w:val="single" w:sz="4" w:space="0" w:color="auto"/>
            </w:tcBorders>
            <w:shd w:val="clear" w:color="auto" w:fill="FFFFFF"/>
            <w:vAlign w:val="center"/>
          </w:tcPr>
          <w:p w14:paraId="479E53C0" w14:textId="77777777" w:rsidR="00C336BF" w:rsidRPr="002E7113" w:rsidRDefault="00C336BF" w:rsidP="0010399C">
            <w:pPr>
              <w:pStyle w:val="a8"/>
              <w:spacing w:line="240" w:lineRule="auto"/>
              <w:ind w:firstLine="300"/>
            </w:pPr>
            <w:r w:rsidRPr="002E7113">
              <w:t>2</w:t>
            </w:r>
          </w:p>
        </w:tc>
        <w:tc>
          <w:tcPr>
            <w:tcW w:w="1699" w:type="dxa"/>
            <w:tcBorders>
              <w:top w:val="single" w:sz="4" w:space="0" w:color="auto"/>
              <w:left w:val="single" w:sz="4" w:space="0" w:color="auto"/>
            </w:tcBorders>
            <w:shd w:val="clear" w:color="auto" w:fill="FFFFFF"/>
            <w:vAlign w:val="center"/>
          </w:tcPr>
          <w:p w14:paraId="1FFFCC49" w14:textId="77777777" w:rsidR="00C336BF" w:rsidRPr="002E7113" w:rsidRDefault="00C336BF" w:rsidP="0010399C">
            <w:pPr>
              <w:pStyle w:val="a8"/>
              <w:spacing w:line="240" w:lineRule="auto"/>
              <w:jc w:val="center"/>
            </w:pPr>
            <w:proofErr w:type="spellStart"/>
            <w:r w:rsidRPr="002E7113">
              <w:t>Βαλσαμίδης</w:t>
            </w:r>
            <w:proofErr w:type="spellEnd"/>
            <w:r w:rsidRPr="002E7113">
              <w:t xml:space="preserve"> Σταύρος</w:t>
            </w:r>
          </w:p>
        </w:tc>
        <w:tc>
          <w:tcPr>
            <w:tcW w:w="1675" w:type="dxa"/>
            <w:tcBorders>
              <w:top w:val="single" w:sz="4" w:space="0" w:color="auto"/>
              <w:left w:val="single" w:sz="4" w:space="0" w:color="auto"/>
            </w:tcBorders>
            <w:shd w:val="clear" w:color="auto" w:fill="FFFFFF"/>
            <w:vAlign w:val="center"/>
          </w:tcPr>
          <w:p w14:paraId="334CD6B3" w14:textId="77777777" w:rsidR="00C336BF" w:rsidRPr="002E7113" w:rsidRDefault="00C336BF" w:rsidP="0010399C">
            <w:pPr>
              <w:pStyle w:val="a8"/>
              <w:spacing w:line="240" w:lineRule="auto"/>
              <w:jc w:val="center"/>
            </w:pPr>
            <w:r w:rsidRPr="002E7113">
              <w:t>Καθηγητής</w:t>
            </w:r>
          </w:p>
        </w:tc>
        <w:tc>
          <w:tcPr>
            <w:tcW w:w="3384" w:type="dxa"/>
            <w:tcBorders>
              <w:top w:val="single" w:sz="4" w:space="0" w:color="auto"/>
              <w:left w:val="single" w:sz="4" w:space="0" w:color="auto"/>
            </w:tcBorders>
            <w:shd w:val="clear" w:color="auto" w:fill="FFFFFF"/>
            <w:vAlign w:val="center"/>
          </w:tcPr>
          <w:p w14:paraId="25D56420"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ΑΝΑΛΥΣΗ ΔΕΔΟΜΕΝΩΝ ΚΑΙ ΑΞΙΟΛΟΓΗΣΗ ΧΡΗΣΗΣ ΔΙΑΔΙΚΤΥΑΚΩΝ ΕΦΑΡΜΟΓΩΝ</w:t>
            </w:r>
          </w:p>
          <w:p w14:paraId="066EE3F7" w14:textId="77777777" w:rsidR="00C336BF" w:rsidRPr="002E7113" w:rsidRDefault="00C336BF" w:rsidP="0010399C">
            <w:pPr>
              <w:pStyle w:val="a8"/>
              <w:spacing w:line="240" w:lineRule="auto"/>
            </w:pPr>
          </w:p>
        </w:tc>
        <w:tc>
          <w:tcPr>
            <w:tcW w:w="2040" w:type="dxa"/>
            <w:tcBorders>
              <w:top w:val="single" w:sz="4" w:space="0" w:color="auto"/>
              <w:left w:val="single" w:sz="4" w:space="0" w:color="auto"/>
              <w:right w:val="single" w:sz="4" w:space="0" w:color="auto"/>
            </w:tcBorders>
            <w:shd w:val="clear" w:color="auto" w:fill="FFFFFF"/>
            <w:vAlign w:val="center"/>
          </w:tcPr>
          <w:p w14:paraId="672C2104" w14:textId="77777777" w:rsidR="00C336BF" w:rsidRPr="002E7113" w:rsidRDefault="00C336BF" w:rsidP="0010399C">
            <w:pPr>
              <w:pStyle w:val="a8"/>
              <w:spacing w:line="240" w:lineRule="auto"/>
            </w:pPr>
            <w:r w:rsidRPr="002E7113">
              <w:rPr>
                <w:lang w:val="en-GB"/>
              </w:rPr>
              <w:t xml:space="preserve">130 </w:t>
            </w:r>
            <w:r w:rsidRPr="002E7113">
              <w:t xml:space="preserve">Δημοσιεύσεις &amp; </w:t>
            </w:r>
            <w:r w:rsidRPr="002E7113">
              <w:rPr>
                <w:lang w:val="en-GB"/>
              </w:rPr>
              <w:t xml:space="preserve">1011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index 17</w:t>
            </w:r>
          </w:p>
        </w:tc>
      </w:tr>
      <w:tr w:rsidR="00C336BF" w:rsidRPr="002E7113" w14:paraId="6F913007" w14:textId="77777777" w:rsidTr="002E7113">
        <w:trPr>
          <w:trHeight w:hRule="exact" w:val="708"/>
          <w:jc w:val="center"/>
        </w:trPr>
        <w:tc>
          <w:tcPr>
            <w:tcW w:w="720" w:type="dxa"/>
            <w:tcBorders>
              <w:top w:val="single" w:sz="4" w:space="0" w:color="auto"/>
              <w:left w:val="single" w:sz="4" w:space="0" w:color="auto"/>
            </w:tcBorders>
            <w:shd w:val="clear" w:color="auto" w:fill="FFFFFF"/>
            <w:vAlign w:val="center"/>
          </w:tcPr>
          <w:p w14:paraId="27C428BB" w14:textId="77777777" w:rsidR="00C336BF" w:rsidRPr="002E7113" w:rsidRDefault="00C336BF" w:rsidP="0010399C">
            <w:pPr>
              <w:pStyle w:val="a8"/>
              <w:spacing w:line="240" w:lineRule="auto"/>
              <w:ind w:firstLine="300"/>
            </w:pPr>
            <w:r w:rsidRPr="002E7113">
              <w:t>3</w:t>
            </w:r>
          </w:p>
        </w:tc>
        <w:tc>
          <w:tcPr>
            <w:tcW w:w="1699" w:type="dxa"/>
            <w:tcBorders>
              <w:top w:val="single" w:sz="4" w:space="0" w:color="auto"/>
              <w:left w:val="single" w:sz="4" w:space="0" w:color="auto"/>
            </w:tcBorders>
            <w:shd w:val="clear" w:color="auto" w:fill="FFFFFF"/>
            <w:vAlign w:val="center"/>
          </w:tcPr>
          <w:p w14:paraId="2B5B66F3" w14:textId="77777777" w:rsidR="00C336BF" w:rsidRPr="002E7113" w:rsidRDefault="00C336BF" w:rsidP="0010399C">
            <w:pPr>
              <w:pStyle w:val="a8"/>
              <w:spacing w:line="240" w:lineRule="auto"/>
              <w:jc w:val="center"/>
            </w:pPr>
            <w:proofErr w:type="spellStart"/>
            <w:r w:rsidRPr="002E7113">
              <w:t>Μανδήλας</w:t>
            </w:r>
            <w:proofErr w:type="spellEnd"/>
            <w:r w:rsidRPr="002E7113">
              <w:t xml:space="preserve"> Αθανάσιος</w:t>
            </w:r>
          </w:p>
        </w:tc>
        <w:tc>
          <w:tcPr>
            <w:tcW w:w="1675" w:type="dxa"/>
            <w:tcBorders>
              <w:top w:val="single" w:sz="4" w:space="0" w:color="auto"/>
              <w:left w:val="single" w:sz="4" w:space="0" w:color="auto"/>
            </w:tcBorders>
            <w:shd w:val="clear" w:color="auto" w:fill="FFFFFF"/>
            <w:vAlign w:val="center"/>
          </w:tcPr>
          <w:p w14:paraId="6C894A06" w14:textId="77777777" w:rsidR="00C336BF" w:rsidRPr="002E7113" w:rsidRDefault="00C336BF" w:rsidP="0010399C">
            <w:pPr>
              <w:pStyle w:val="a8"/>
              <w:spacing w:line="240" w:lineRule="auto"/>
              <w:ind w:firstLine="300"/>
              <w:jc w:val="center"/>
            </w:pPr>
            <w:r w:rsidRPr="002E7113">
              <w:t>Καθηγητής</w:t>
            </w:r>
          </w:p>
        </w:tc>
        <w:tc>
          <w:tcPr>
            <w:tcW w:w="3384" w:type="dxa"/>
            <w:tcBorders>
              <w:top w:val="single" w:sz="4" w:space="0" w:color="auto"/>
              <w:left w:val="single" w:sz="4" w:space="0" w:color="auto"/>
            </w:tcBorders>
            <w:shd w:val="clear" w:color="auto" w:fill="FFFFFF"/>
            <w:vAlign w:val="center"/>
          </w:tcPr>
          <w:p w14:paraId="69E9A889" w14:textId="77777777" w:rsidR="00C336BF" w:rsidRPr="002E7113" w:rsidRDefault="00C336BF" w:rsidP="0010399C">
            <w:pPr>
              <w:pStyle w:val="a8"/>
              <w:spacing w:line="240" w:lineRule="auto"/>
            </w:pPr>
            <w:r w:rsidRPr="002E7113">
              <w:t>Λογιστική</w:t>
            </w:r>
          </w:p>
        </w:tc>
        <w:tc>
          <w:tcPr>
            <w:tcW w:w="2040" w:type="dxa"/>
            <w:tcBorders>
              <w:top w:val="single" w:sz="4" w:space="0" w:color="auto"/>
              <w:left w:val="single" w:sz="4" w:space="0" w:color="auto"/>
              <w:right w:val="single" w:sz="4" w:space="0" w:color="auto"/>
            </w:tcBorders>
            <w:shd w:val="clear" w:color="auto" w:fill="FFFFFF"/>
            <w:vAlign w:val="center"/>
          </w:tcPr>
          <w:p w14:paraId="43F38063" w14:textId="77777777" w:rsidR="00C336BF" w:rsidRPr="002E7113" w:rsidRDefault="00C336BF" w:rsidP="0010399C">
            <w:pPr>
              <w:pStyle w:val="a8"/>
              <w:spacing w:line="240" w:lineRule="auto"/>
            </w:pPr>
            <w:r w:rsidRPr="002E7113">
              <w:rPr>
                <w:lang w:val="en-GB"/>
              </w:rPr>
              <w:t xml:space="preserve">67 </w:t>
            </w:r>
            <w:r w:rsidRPr="002E7113">
              <w:t xml:space="preserve">Δημοσιεύσεις &amp; </w:t>
            </w:r>
            <w:r w:rsidRPr="002E7113">
              <w:rPr>
                <w:lang w:val="en-GB"/>
              </w:rPr>
              <w:t xml:space="preserve">364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10 </w:t>
            </w:r>
          </w:p>
        </w:tc>
      </w:tr>
      <w:tr w:rsidR="00C336BF" w:rsidRPr="002E7113" w14:paraId="5D2EF50E" w14:textId="77777777" w:rsidTr="002E7113">
        <w:trPr>
          <w:trHeight w:hRule="exact" w:val="719"/>
          <w:jc w:val="center"/>
        </w:trPr>
        <w:tc>
          <w:tcPr>
            <w:tcW w:w="720" w:type="dxa"/>
            <w:tcBorders>
              <w:top w:val="single" w:sz="4" w:space="0" w:color="auto"/>
              <w:left w:val="single" w:sz="4" w:space="0" w:color="auto"/>
            </w:tcBorders>
            <w:shd w:val="clear" w:color="auto" w:fill="FFFFFF"/>
            <w:vAlign w:val="center"/>
          </w:tcPr>
          <w:p w14:paraId="2FEC631F" w14:textId="77777777" w:rsidR="00C336BF" w:rsidRPr="002E7113" w:rsidRDefault="00C336BF" w:rsidP="0010399C">
            <w:pPr>
              <w:pStyle w:val="a8"/>
              <w:spacing w:line="240" w:lineRule="auto"/>
              <w:ind w:firstLine="300"/>
            </w:pPr>
            <w:r w:rsidRPr="002E7113">
              <w:t>4</w:t>
            </w:r>
          </w:p>
        </w:tc>
        <w:tc>
          <w:tcPr>
            <w:tcW w:w="1699" w:type="dxa"/>
            <w:tcBorders>
              <w:top w:val="single" w:sz="4" w:space="0" w:color="auto"/>
              <w:left w:val="single" w:sz="4" w:space="0" w:color="auto"/>
            </w:tcBorders>
            <w:shd w:val="clear" w:color="auto" w:fill="FFFFFF"/>
            <w:vAlign w:val="center"/>
          </w:tcPr>
          <w:p w14:paraId="1AA3695E" w14:textId="77777777" w:rsidR="00C336BF" w:rsidRPr="002E7113" w:rsidRDefault="00C336BF" w:rsidP="0010399C">
            <w:pPr>
              <w:pStyle w:val="a8"/>
              <w:spacing w:line="240" w:lineRule="auto"/>
              <w:jc w:val="center"/>
            </w:pPr>
            <w:r w:rsidRPr="002E7113">
              <w:t>Φλώρου Γιαννούλα</w:t>
            </w:r>
          </w:p>
        </w:tc>
        <w:tc>
          <w:tcPr>
            <w:tcW w:w="1675" w:type="dxa"/>
            <w:tcBorders>
              <w:top w:val="single" w:sz="4" w:space="0" w:color="auto"/>
              <w:left w:val="single" w:sz="4" w:space="0" w:color="auto"/>
            </w:tcBorders>
            <w:shd w:val="clear" w:color="auto" w:fill="FFFFFF"/>
            <w:vAlign w:val="center"/>
          </w:tcPr>
          <w:p w14:paraId="0A0DEB1B" w14:textId="77777777" w:rsidR="00C336BF" w:rsidRPr="002E7113" w:rsidRDefault="00C336BF" w:rsidP="0010399C">
            <w:pPr>
              <w:pStyle w:val="a8"/>
              <w:spacing w:line="240" w:lineRule="auto"/>
              <w:jc w:val="center"/>
            </w:pPr>
            <w:r w:rsidRPr="002E7113">
              <w:t>Καθηγήτρια</w:t>
            </w:r>
          </w:p>
        </w:tc>
        <w:tc>
          <w:tcPr>
            <w:tcW w:w="3384" w:type="dxa"/>
            <w:tcBorders>
              <w:top w:val="single" w:sz="4" w:space="0" w:color="auto"/>
              <w:left w:val="single" w:sz="4" w:space="0" w:color="auto"/>
            </w:tcBorders>
            <w:shd w:val="clear" w:color="auto" w:fill="FFFFFF"/>
            <w:vAlign w:val="center"/>
          </w:tcPr>
          <w:p w14:paraId="530127E0"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ΣΤΑΤΙΣΤΙΚΗ ΕΠΙΧΕΙΡΗΣΕΩΝ-ΠΟΣΟΤΙΚΕΣ ΜΕΘΟΔΟΙ ΣΤΑ ΧΡΗΜΑΤΟΟΙΚΟΝΟΜΙΚΑ</w:t>
            </w:r>
          </w:p>
          <w:p w14:paraId="6E6397A3" w14:textId="77777777" w:rsidR="00C336BF" w:rsidRPr="002E7113" w:rsidRDefault="00C336BF" w:rsidP="0010399C">
            <w:pPr>
              <w:pStyle w:val="a8"/>
              <w:spacing w:line="240" w:lineRule="auto"/>
            </w:pPr>
          </w:p>
        </w:tc>
        <w:tc>
          <w:tcPr>
            <w:tcW w:w="2040" w:type="dxa"/>
            <w:tcBorders>
              <w:top w:val="single" w:sz="4" w:space="0" w:color="auto"/>
              <w:left w:val="single" w:sz="4" w:space="0" w:color="auto"/>
              <w:right w:val="single" w:sz="4" w:space="0" w:color="auto"/>
            </w:tcBorders>
            <w:shd w:val="clear" w:color="auto" w:fill="FFFFFF"/>
            <w:vAlign w:val="center"/>
          </w:tcPr>
          <w:p w14:paraId="7DBD2B31" w14:textId="77777777" w:rsidR="00C336BF" w:rsidRPr="002E7113" w:rsidRDefault="00C336BF" w:rsidP="00EB4789">
            <w:pPr>
              <w:pStyle w:val="a8"/>
              <w:spacing w:line="240" w:lineRule="auto"/>
            </w:pPr>
            <w:r w:rsidRPr="002E7113">
              <w:rPr>
                <w:lang w:val="en-GB"/>
              </w:rPr>
              <w:t xml:space="preserve">67 </w:t>
            </w:r>
            <w:r w:rsidRPr="002E7113">
              <w:t xml:space="preserve">Δημοσιεύσεις &amp; </w:t>
            </w:r>
            <w:r w:rsidRPr="002E7113">
              <w:rPr>
                <w:lang w:val="en-GB"/>
              </w:rPr>
              <w:t>53</w:t>
            </w:r>
            <w:r w:rsidR="00EB4789">
              <w:t>9</w:t>
            </w:r>
            <w:r w:rsidRPr="002E7113">
              <w:rPr>
                <w:lang w:val="en-GB"/>
              </w:rPr>
              <w:t xml:space="preserve">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10 </w:t>
            </w:r>
          </w:p>
        </w:tc>
      </w:tr>
      <w:tr w:rsidR="00C336BF" w:rsidRPr="002E7113" w14:paraId="0200EFA5" w14:textId="77777777" w:rsidTr="002E7113">
        <w:trPr>
          <w:trHeight w:hRule="exact" w:val="696"/>
          <w:jc w:val="center"/>
        </w:trPr>
        <w:tc>
          <w:tcPr>
            <w:tcW w:w="720" w:type="dxa"/>
            <w:tcBorders>
              <w:top w:val="single" w:sz="4" w:space="0" w:color="auto"/>
              <w:left w:val="single" w:sz="4" w:space="0" w:color="auto"/>
              <w:bottom w:val="single" w:sz="4" w:space="0" w:color="auto"/>
            </w:tcBorders>
            <w:shd w:val="clear" w:color="auto" w:fill="FFFFFF"/>
            <w:vAlign w:val="center"/>
          </w:tcPr>
          <w:p w14:paraId="6D7BF678" w14:textId="77777777" w:rsidR="00C336BF" w:rsidRPr="002E7113" w:rsidRDefault="00C336BF" w:rsidP="0010399C">
            <w:pPr>
              <w:pStyle w:val="a8"/>
              <w:spacing w:line="240" w:lineRule="auto"/>
              <w:ind w:firstLine="300"/>
            </w:pPr>
            <w:r w:rsidRPr="002E7113">
              <w:t>5</w:t>
            </w:r>
          </w:p>
        </w:tc>
        <w:tc>
          <w:tcPr>
            <w:tcW w:w="1699" w:type="dxa"/>
            <w:tcBorders>
              <w:top w:val="single" w:sz="4" w:space="0" w:color="auto"/>
              <w:left w:val="single" w:sz="4" w:space="0" w:color="auto"/>
              <w:bottom w:val="single" w:sz="4" w:space="0" w:color="auto"/>
            </w:tcBorders>
            <w:shd w:val="clear" w:color="auto" w:fill="FFFFFF"/>
            <w:vAlign w:val="center"/>
          </w:tcPr>
          <w:p w14:paraId="47AB585F" w14:textId="77777777" w:rsidR="00C336BF" w:rsidRPr="002E7113" w:rsidRDefault="00C336BF" w:rsidP="0010399C">
            <w:pPr>
              <w:pStyle w:val="a8"/>
              <w:spacing w:line="240" w:lineRule="auto"/>
              <w:jc w:val="center"/>
            </w:pPr>
            <w:proofErr w:type="spellStart"/>
            <w:r w:rsidRPr="002E7113">
              <w:t>Καρασαββόγλου</w:t>
            </w:r>
            <w:proofErr w:type="spellEnd"/>
            <w:r w:rsidRPr="002E7113">
              <w:t xml:space="preserve"> Αναστάσιος</w:t>
            </w:r>
          </w:p>
        </w:tc>
        <w:tc>
          <w:tcPr>
            <w:tcW w:w="1675" w:type="dxa"/>
            <w:tcBorders>
              <w:top w:val="single" w:sz="4" w:space="0" w:color="auto"/>
              <w:left w:val="single" w:sz="4" w:space="0" w:color="auto"/>
              <w:bottom w:val="single" w:sz="4" w:space="0" w:color="auto"/>
            </w:tcBorders>
            <w:shd w:val="clear" w:color="auto" w:fill="FFFFFF"/>
            <w:vAlign w:val="center"/>
          </w:tcPr>
          <w:p w14:paraId="136A1B3E" w14:textId="77777777" w:rsidR="00C336BF" w:rsidRPr="002E7113" w:rsidRDefault="00C336BF" w:rsidP="0010399C">
            <w:pPr>
              <w:pStyle w:val="a8"/>
              <w:spacing w:line="240" w:lineRule="auto"/>
              <w:ind w:firstLine="300"/>
              <w:jc w:val="center"/>
            </w:pPr>
            <w:r w:rsidRPr="002E7113">
              <w:t>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68A3CE1F"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ΜΑΚΡΟΟΙΚΟΝΟΜΙΑ</w:t>
            </w:r>
          </w:p>
          <w:p w14:paraId="6F2768BB" w14:textId="77777777" w:rsidR="00C336BF" w:rsidRPr="002E7113" w:rsidRDefault="00C336BF" w:rsidP="0010399C">
            <w:pPr>
              <w:pStyle w:val="a8"/>
              <w:spacing w:line="240" w:lineRule="auto"/>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55E9B63C" w14:textId="77777777" w:rsidR="00C336BF" w:rsidRPr="002E7113" w:rsidRDefault="00C336BF" w:rsidP="0010399C">
            <w:pPr>
              <w:pStyle w:val="a8"/>
              <w:spacing w:line="240" w:lineRule="auto"/>
            </w:pPr>
            <w:r w:rsidRPr="002E7113">
              <w:rPr>
                <w:lang w:val="en-GB"/>
              </w:rPr>
              <w:t xml:space="preserve">92 </w:t>
            </w:r>
            <w:r w:rsidRPr="002E7113">
              <w:t xml:space="preserve">Δημοσιεύσεις &amp; </w:t>
            </w:r>
            <w:r w:rsidRPr="002E7113">
              <w:rPr>
                <w:lang w:val="en-GB"/>
              </w:rPr>
              <w:t xml:space="preserve">418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9 </w:t>
            </w:r>
          </w:p>
        </w:tc>
      </w:tr>
      <w:tr w:rsidR="00C336BF" w:rsidRPr="002E7113" w14:paraId="582C3463" w14:textId="77777777" w:rsidTr="002E7113">
        <w:trPr>
          <w:trHeight w:hRule="exact" w:val="1394"/>
          <w:jc w:val="center"/>
        </w:trPr>
        <w:tc>
          <w:tcPr>
            <w:tcW w:w="720" w:type="dxa"/>
            <w:tcBorders>
              <w:top w:val="single" w:sz="4" w:space="0" w:color="auto"/>
              <w:left w:val="single" w:sz="4" w:space="0" w:color="auto"/>
              <w:bottom w:val="single" w:sz="4" w:space="0" w:color="auto"/>
            </w:tcBorders>
            <w:shd w:val="clear" w:color="auto" w:fill="FFFFFF"/>
            <w:vAlign w:val="center"/>
          </w:tcPr>
          <w:p w14:paraId="78F64A3B" w14:textId="77777777" w:rsidR="00C336BF" w:rsidRPr="002E7113" w:rsidRDefault="00C336BF" w:rsidP="0010399C">
            <w:pPr>
              <w:pStyle w:val="a8"/>
              <w:spacing w:line="240" w:lineRule="auto"/>
              <w:ind w:firstLine="300"/>
              <w:rPr>
                <w:lang w:val="en-GB"/>
              </w:rPr>
            </w:pPr>
            <w:r w:rsidRPr="002E7113">
              <w:rPr>
                <w:lang w:val="en-GB"/>
              </w:rPr>
              <w:t>6</w:t>
            </w:r>
          </w:p>
        </w:tc>
        <w:tc>
          <w:tcPr>
            <w:tcW w:w="1699" w:type="dxa"/>
            <w:tcBorders>
              <w:top w:val="single" w:sz="4" w:space="0" w:color="auto"/>
              <w:left w:val="single" w:sz="4" w:space="0" w:color="auto"/>
              <w:bottom w:val="single" w:sz="4" w:space="0" w:color="auto"/>
            </w:tcBorders>
            <w:shd w:val="clear" w:color="auto" w:fill="FFFFFF"/>
            <w:vAlign w:val="center"/>
          </w:tcPr>
          <w:p w14:paraId="1B8AA99B" w14:textId="77777777" w:rsidR="00C336BF" w:rsidRPr="002E7113" w:rsidRDefault="00C336BF" w:rsidP="0010399C">
            <w:pPr>
              <w:pStyle w:val="a8"/>
              <w:spacing w:line="240" w:lineRule="auto"/>
              <w:jc w:val="center"/>
            </w:pPr>
            <w:proofErr w:type="spellStart"/>
            <w:r w:rsidRPr="002E7113">
              <w:t>Ζουμπουλίδης</w:t>
            </w:r>
            <w:proofErr w:type="spellEnd"/>
            <w:r w:rsidRPr="002E7113">
              <w:t xml:space="preserve"> Βασίλειος</w:t>
            </w:r>
          </w:p>
        </w:tc>
        <w:tc>
          <w:tcPr>
            <w:tcW w:w="1675" w:type="dxa"/>
            <w:tcBorders>
              <w:top w:val="single" w:sz="4" w:space="0" w:color="auto"/>
              <w:left w:val="single" w:sz="4" w:space="0" w:color="auto"/>
              <w:bottom w:val="single" w:sz="4" w:space="0" w:color="auto"/>
            </w:tcBorders>
            <w:shd w:val="clear" w:color="auto" w:fill="FFFFFF"/>
            <w:vAlign w:val="center"/>
          </w:tcPr>
          <w:p w14:paraId="31996691" w14:textId="77777777" w:rsidR="00C336BF" w:rsidRPr="002E7113" w:rsidRDefault="00C336BF" w:rsidP="0010399C">
            <w:pPr>
              <w:pStyle w:val="a8"/>
              <w:spacing w:line="240" w:lineRule="auto"/>
              <w:ind w:firstLine="300"/>
              <w:jc w:val="center"/>
            </w:pPr>
            <w:r w:rsidRPr="002E7113">
              <w:t>Αν. 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6500988C"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Διεθνής Οικονομική και Περιφερειακή Ανάπτυξη</w:t>
            </w:r>
          </w:p>
          <w:p w14:paraId="62E924D3"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«Χρηματοοικονομικά με έμφαση στην Εταιρική Διακυβέρνηση»</w:t>
            </w:r>
          </w:p>
          <w:p w14:paraId="2536970F" w14:textId="77777777" w:rsidR="00C336BF" w:rsidRPr="002E7113" w:rsidRDefault="00C336BF" w:rsidP="0010399C">
            <w:pPr>
              <w:pStyle w:val="a8"/>
              <w:spacing w:line="240" w:lineRule="auto"/>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3A4DDD36" w14:textId="77777777" w:rsidR="00C336BF" w:rsidRPr="002E7113" w:rsidRDefault="00C336BF" w:rsidP="0010399C">
            <w:pPr>
              <w:pStyle w:val="a8"/>
              <w:spacing w:line="240" w:lineRule="auto"/>
            </w:pPr>
            <w:r w:rsidRPr="002E7113">
              <w:rPr>
                <w:lang w:val="en-GB"/>
              </w:rPr>
              <w:t xml:space="preserve">25 </w:t>
            </w:r>
            <w:r w:rsidRPr="002E7113">
              <w:t xml:space="preserve">Δημοσιεύσεις &amp; </w:t>
            </w:r>
            <w:r w:rsidRPr="002E7113">
              <w:rPr>
                <w:lang w:val="en-GB"/>
              </w:rPr>
              <w:t xml:space="preserve">41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4 </w:t>
            </w:r>
          </w:p>
        </w:tc>
      </w:tr>
      <w:tr w:rsidR="00C336BF" w:rsidRPr="002E7113" w14:paraId="73255D3B" w14:textId="77777777" w:rsidTr="002E7113">
        <w:trPr>
          <w:trHeight w:hRule="exact" w:val="708"/>
          <w:jc w:val="center"/>
        </w:trPr>
        <w:tc>
          <w:tcPr>
            <w:tcW w:w="720" w:type="dxa"/>
            <w:tcBorders>
              <w:top w:val="single" w:sz="4" w:space="0" w:color="auto"/>
              <w:left w:val="single" w:sz="4" w:space="0" w:color="auto"/>
              <w:bottom w:val="single" w:sz="4" w:space="0" w:color="auto"/>
            </w:tcBorders>
            <w:shd w:val="clear" w:color="auto" w:fill="FFFFFF"/>
            <w:vAlign w:val="center"/>
          </w:tcPr>
          <w:p w14:paraId="32E296A7" w14:textId="77777777" w:rsidR="00C336BF" w:rsidRPr="002E7113" w:rsidRDefault="00C336BF" w:rsidP="0010399C">
            <w:pPr>
              <w:pStyle w:val="a8"/>
              <w:spacing w:line="240" w:lineRule="auto"/>
              <w:ind w:firstLine="300"/>
            </w:pPr>
            <w:r w:rsidRPr="002E7113">
              <w:t>7</w:t>
            </w:r>
          </w:p>
        </w:tc>
        <w:tc>
          <w:tcPr>
            <w:tcW w:w="1699" w:type="dxa"/>
            <w:tcBorders>
              <w:top w:val="single" w:sz="4" w:space="0" w:color="auto"/>
              <w:left w:val="single" w:sz="4" w:space="0" w:color="auto"/>
              <w:bottom w:val="single" w:sz="4" w:space="0" w:color="auto"/>
            </w:tcBorders>
            <w:shd w:val="clear" w:color="auto" w:fill="FFFFFF"/>
            <w:vAlign w:val="center"/>
          </w:tcPr>
          <w:p w14:paraId="39BA5298" w14:textId="77777777" w:rsidR="00C336BF" w:rsidRPr="002E7113" w:rsidRDefault="00C336BF" w:rsidP="0010399C">
            <w:pPr>
              <w:pStyle w:val="a8"/>
              <w:spacing w:line="240" w:lineRule="auto"/>
              <w:jc w:val="center"/>
            </w:pPr>
            <w:r w:rsidRPr="002E7113">
              <w:t>Γκρος Χρήστος</w:t>
            </w:r>
          </w:p>
        </w:tc>
        <w:tc>
          <w:tcPr>
            <w:tcW w:w="1675" w:type="dxa"/>
            <w:tcBorders>
              <w:top w:val="single" w:sz="4" w:space="0" w:color="auto"/>
              <w:left w:val="single" w:sz="4" w:space="0" w:color="auto"/>
              <w:bottom w:val="single" w:sz="4" w:space="0" w:color="auto"/>
            </w:tcBorders>
            <w:shd w:val="clear" w:color="auto" w:fill="FFFFFF"/>
            <w:vAlign w:val="center"/>
          </w:tcPr>
          <w:p w14:paraId="3BFF6776" w14:textId="77777777" w:rsidR="00C336BF" w:rsidRPr="002E7113" w:rsidRDefault="00C336BF" w:rsidP="0010399C">
            <w:pPr>
              <w:pStyle w:val="a8"/>
              <w:spacing w:line="240" w:lineRule="auto"/>
              <w:ind w:firstLine="300"/>
              <w:jc w:val="center"/>
            </w:pPr>
            <w:r w:rsidRPr="002E7113">
              <w:t>Αν. 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5030F654"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Χρηματοοικονομικά με έμφαση στην Εταιρική Διακυβέρνηση</w:t>
            </w:r>
          </w:p>
          <w:p w14:paraId="0166D3E7" w14:textId="77777777" w:rsidR="00C336BF" w:rsidRPr="002E7113" w:rsidRDefault="00C336BF" w:rsidP="0010399C">
            <w:pPr>
              <w:pStyle w:val="a8"/>
              <w:spacing w:line="240" w:lineRule="auto"/>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60DC0129" w14:textId="77777777" w:rsidR="00C336BF" w:rsidRPr="002E7113" w:rsidRDefault="00C336BF" w:rsidP="0010399C">
            <w:pPr>
              <w:pStyle w:val="a8"/>
              <w:spacing w:line="240" w:lineRule="auto"/>
            </w:pPr>
            <w:r w:rsidRPr="002E7113">
              <w:rPr>
                <w:lang w:val="en-GB"/>
              </w:rPr>
              <w:t xml:space="preserve">55 </w:t>
            </w:r>
            <w:r w:rsidRPr="002E7113">
              <w:t xml:space="preserve">Δημοσιεύσεις &amp; </w:t>
            </w:r>
            <w:r w:rsidRPr="002E7113">
              <w:rPr>
                <w:lang w:val="en-GB"/>
              </w:rPr>
              <w:t xml:space="preserve">245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8 </w:t>
            </w:r>
          </w:p>
        </w:tc>
      </w:tr>
      <w:tr w:rsidR="00C336BF" w:rsidRPr="002E7113" w14:paraId="2A57E4F4" w14:textId="77777777" w:rsidTr="002E7113">
        <w:trPr>
          <w:trHeight w:hRule="exact" w:val="718"/>
          <w:jc w:val="center"/>
        </w:trPr>
        <w:tc>
          <w:tcPr>
            <w:tcW w:w="720" w:type="dxa"/>
            <w:tcBorders>
              <w:top w:val="single" w:sz="4" w:space="0" w:color="auto"/>
              <w:left w:val="single" w:sz="4" w:space="0" w:color="auto"/>
              <w:bottom w:val="single" w:sz="4" w:space="0" w:color="auto"/>
            </w:tcBorders>
            <w:shd w:val="clear" w:color="auto" w:fill="FFFFFF"/>
            <w:vAlign w:val="center"/>
          </w:tcPr>
          <w:p w14:paraId="7B7695D8" w14:textId="77777777" w:rsidR="00C336BF" w:rsidRPr="002E7113" w:rsidRDefault="00C336BF" w:rsidP="0010399C">
            <w:pPr>
              <w:pStyle w:val="a8"/>
              <w:spacing w:line="240" w:lineRule="auto"/>
              <w:ind w:firstLine="300"/>
            </w:pPr>
            <w:r w:rsidRPr="002E7113">
              <w:t>8</w:t>
            </w:r>
          </w:p>
        </w:tc>
        <w:tc>
          <w:tcPr>
            <w:tcW w:w="1699" w:type="dxa"/>
            <w:tcBorders>
              <w:top w:val="single" w:sz="4" w:space="0" w:color="auto"/>
              <w:left w:val="single" w:sz="4" w:space="0" w:color="auto"/>
              <w:bottom w:val="single" w:sz="4" w:space="0" w:color="auto"/>
            </w:tcBorders>
            <w:shd w:val="clear" w:color="auto" w:fill="FFFFFF"/>
            <w:vAlign w:val="center"/>
          </w:tcPr>
          <w:p w14:paraId="0F5F7196" w14:textId="77777777" w:rsidR="00C336BF" w:rsidRPr="002E7113" w:rsidRDefault="00C336BF" w:rsidP="0010399C">
            <w:pPr>
              <w:pStyle w:val="a8"/>
              <w:spacing w:line="240" w:lineRule="auto"/>
              <w:jc w:val="center"/>
            </w:pPr>
            <w:r w:rsidRPr="002E7113">
              <w:t>Κουρτίδης Δημήτριος</w:t>
            </w:r>
          </w:p>
        </w:tc>
        <w:tc>
          <w:tcPr>
            <w:tcW w:w="1675" w:type="dxa"/>
            <w:tcBorders>
              <w:top w:val="single" w:sz="4" w:space="0" w:color="auto"/>
              <w:left w:val="single" w:sz="4" w:space="0" w:color="auto"/>
              <w:bottom w:val="single" w:sz="4" w:space="0" w:color="auto"/>
            </w:tcBorders>
            <w:shd w:val="clear" w:color="auto" w:fill="FFFFFF"/>
            <w:vAlign w:val="center"/>
          </w:tcPr>
          <w:p w14:paraId="5B95538B" w14:textId="77777777" w:rsidR="00C336BF" w:rsidRPr="002E7113" w:rsidRDefault="00C336BF" w:rsidP="0010399C">
            <w:pPr>
              <w:pStyle w:val="a8"/>
              <w:spacing w:line="240" w:lineRule="auto"/>
              <w:ind w:firstLine="300"/>
              <w:jc w:val="center"/>
            </w:pPr>
            <w:r w:rsidRPr="002E7113">
              <w:t>Αν. 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0AB2E35A" w14:textId="77777777" w:rsidR="00C336BF" w:rsidRPr="002E7113" w:rsidRDefault="00C336BF" w:rsidP="0010399C">
            <w:pPr>
              <w:pStyle w:val="a8"/>
              <w:spacing w:line="240" w:lineRule="auto"/>
            </w:pPr>
            <w:r w:rsidRPr="002E7113">
              <w:t xml:space="preserve">Χρηματοοικονομική και Λογιστική από </w:t>
            </w:r>
            <w:proofErr w:type="spellStart"/>
            <w:r w:rsidRPr="002E7113">
              <w:t>Συμπεριφορική</w:t>
            </w:r>
            <w:proofErr w:type="spellEnd"/>
            <w:r w:rsidRPr="002E7113">
              <w:t xml:space="preserve"> Προσέγγιση</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0BC89DBC" w14:textId="77777777" w:rsidR="00C336BF" w:rsidRPr="002E7113" w:rsidRDefault="00C336BF" w:rsidP="0010399C">
            <w:pPr>
              <w:pStyle w:val="a8"/>
              <w:spacing w:line="240" w:lineRule="auto"/>
            </w:pPr>
            <w:r w:rsidRPr="002E7113">
              <w:rPr>
                <w:lang w:val="en-GB"/>
              </w:rPr>
              <w:t xml:space="preserve">24 </w:t>
            </w:r>
            <w:r w:rsidRPr="002E7113">
              <w:t>Δημοσιεύσεις &amp;</w:t>
            </w:r>
            <w:r w:rsidRPr="002E7113">
              <w:rPr>
                <w:lang w:val="en-GB"/>
              </w:rPr>
              <w:t xml:space="preserve"> 498</w:t>
            </w:r>
            <w:r w:rsidRPr="002E7113">
              <w:t xml:space="preserve">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8 </w:t>
            </w:r>
          </w:p>
        </w:tc>
      </w:tr>
      <w:tr w:rsidR="00C336BF" w:rsidRPr="002E7113" w14:paraId="480F7155" w14:textId="77777777" w:rsidTr="002E7113">
        <w:trPr>
          <w:trHeight w:hRule="exact" w:val="844"/>
          <w:jc w:val="center"/>
        </w:trPr>
        <w:tc>
          <w:tcPr>
            <w:tcW w:w="720" w:type="dxa"/>
            <w:tcBorders>
              <w:top w:val="single" w:sz="4" w:space="0" w:color="auto"/>
              <w:left w:val="single" w:sz="4" w:space="0" w:color="auto"/>
              <w:bottom w:val="single" w:sz="4" w:space="0" w:color="auto"/>
            </w:tcBorders>
            <w:shd w:val="clear" w:color="auto" w:fill="FFFFFF"/>
            <w:vAlign w:val="center"/>
          </w:tcPr>
          <w:p w14:paraId="08F72C33" w14:textId="77777777" w:rsidR="00C336BF" w:rsidRPr="002E7113" w:rsidRDefault="00C336BF" w:rsidP="0010399C">
            <w:pPr>
              <w:pStyle w:val="a8"/>
              <w:spacing w:line="240" w:lineRule="auto"/>
              <w:ind w:firstLine="300"/>
            </w:pPr>
            <w:r w:rsidRPr="002E7113">
              <w:lastRenderedPageBreak/>
              <w:t>9</w:t>
            </w:r>
          </w:p>
        </w:tc>
        <w:tc>
          <w:tcPr>
            <w:tcW w:w="1699" w:type="dxa"/>
            <w:tcBorders>
              <w:top w:val="single" w:sz="4" w:space="0" w:color="auto"/>
              <w:left w:val="single" w:sz="4" w:space="0" w:color="auto"/>
              <w:bottom w:val="single" w:sz="4" w:space="0" w:color="auto"/>
            </w:tcBorders>
            <w:shd w:val="clear" w:color="auto" w:fill="FFFFFF"/>
            <w:vAlign w:val="center"/>
          </w:tcPr>
          <w:p w14:paraId="0D6765EA" w14:textId="77777777" w:rsidR="00C336BF" w:rsidRPr="002E7113" w:rsidRDefault="00C336BF" w:rsidP="0010399C">
            <w:pPr>
              <w:pStyle w:val="a8"/>
              <w:spacing w:line="240" w:lineRule="auto"/>
              <w:jc w:val="center"/>
            </w:pPr>
            <w:proofErr w:type="spellStart"/>
            <w:r w:rsidRPr="002E7113">
              <w:t>Παλιόκας</w:t>
            </w:r>
            <w:proofErr w:type="spellEnd"/>
            <w:r w:rsidRPr="002E7113">
              <w:t xml:space="preserve"> Ιωάννης</w:t>
            </w:r>
          </w:p>
        </w:tc>
        <w:tc>
          <w:tcPr>
            <w:tcW w:w="1675" w:type="dxa"/>
            <w:tcBorders>
              <w:top w:val="single" w:sz="4" w:space="0" w:color="auto"/>
              <w:left w:val="single" w:sz="4" w:space="0" w:color="auto"/>
              <w:bottom w:val="single" w:sz="4" w:space="0" w:color="auto"/>
            </w:tcBorders>
            <w:shd w:val="clear" w:color="auto" w:fill="FFFFFF"/>
            <w:vAlign w:val="center"/>
          </w:tcPr>
          <w:p w14:paraId="52BD7D20" w14:textId="77777777" w:rsidR="00C336BF" w:rsidRPr="002E7113" w:rsidRDefault="00C336BF" w:rsidP="0010399C">
            <w:pPr>
              <w:pStyle w:val="a8"/>
              <w:spacing w:line="240" w:lineRule="auto"/>
              <w:ind w:firstLine="300"/>
              <w:jc w:val="center"/>
            </w:pPr>
          </w:p>
          <w:p w14:paraId="4A761A87" w14:textId="77777777" w:rsidR="00C336BF" w:rsidRPr="002E7113" w:rsidRDefault="00C336BF" w:rsidP="0010399C">
            <w:pPr>
              <w:pStyle w:val="a8"/>
              <w:spacing w:line="240" w:lineRule="auto"/>
              <w:ind w:firstLine="300"/>
              <w:jc w:val="center"/>
            </w:pPr>
            <w:proofErr w:type="spellStart"/>
            <w:r w:rsidRPr="002E7113">
              <w:t>Επ</w:t>
            </w:r>
            <w:proofErr w:type="spellEnd"/>
            <w:r w:rsidRPr="002E7113">
              <w:t>. 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2FE48815" w14:textId="77777777" w:rsidR="00C336BF" w:rsidRPr="002E7113" w:rsidRDefault="00C336BF" w:rsidP="0010399C">
            <w:pPr>
              <w:rPr>
                <w:rFonts w:ascii="Times New Roman" w:hAnsi="Times New Roman" w:cs="Times New Roman"/>
              </w:rPr>
            </w:pPr>
            <w:r w:rsidRPr="002E7113">
              <w:rPr>
                <w:rFonts w:ascii="Times New Roman" w:hAnsi="Times New Roman" w:cs="Times New Roman"/>
              </w:rPr>
              <w:t>Εκπαιδευτική τεχνολογία και προγραμματισμός εφαρμογών Διαδικτύου</w:t>
            </w:r>
          </w:p>
          <w:p w14:paraId="6D455BB4" w14:textId="77777777" w:rsidR="00C336BF" w:rsidRPr="002E7113" w:rsidRDefault="00C336BF" w:rsidP="0010399C">
            <w:pPr>
              <w:pStyle w:val="a8"/>
              <w:spacing w:line="240" w:lineRule="auto"/>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18DBEC93" w14:textId="77777777" w:rsidR="00C336BF" w:rsidRPr="002E7113" w:rsidRDefault="00C336BF" w:rsidP="0010399C">
            <w:pPr>
              <w:pStyle w:val="a8"/>
              <w:spacing w:line="240" w:lineRule="auto"/>
            </w:pPr>
            <w:r w:rsidRPr="002E7113">
              <w:rPr>
                <w:lang w:val="en-GB"/>
              </w:rPr>
              <w:t xml:space="preserve">79 </w:t>
            </w:r>
            <w:r w:rsidRPr="002E7113">
              <w:t xml:space="preserve">Δημοσιεύσεις &amp; </w:t>
            </w:r>
            <w:r w:rsidRPr="002E7113">
              <w:rPr>
                <w:lang w:val="en-GB"/>
              </w:rPr>
              <w:t xml:space="preserve">912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14 </w:t>
            </w:r>
          </w:p>
        </w:tc>
      </w:tr>
      <w:tr w:rsidR="00C336BF" w:rsidRPr="002E7113" w14:paraId="4FDC60A1" w14:textId="77777777" w:rsidTr="002E7113">
        <w:trPr>
          <w:trHeight w:hRule="exact" w:val="1865"/>
          <w:jc w:val="center"/>
        </w:trPr>
        <w:tc>
          <w:tcPr>
            <w:tcW w:w="720" w:type="dxa"/>
            <w:tcBorders>
              <w:top w:val="single" w:sz="4" w:space="0" w:color="auto"/>
              <w:left w:val="single" w:sz="4" w:space="0" w:color="auto"/>
              <w:bottom w:val="single" w:sz="4" w:space="0" w:color="auto"/>
            </w:tcBorders>
            <w:shd w:val="clear" w:color="auto" w:fill="FFFFFF"/>
            <w:vAlign w:val="center"/>
          </w:tcPr>
          <w:p w14:paraId="137BB0FC" w14:textId="77777777" w:rsidR="00C336BF" w:rsidRPr="002E7113" w:rsidRDefault="00C336BF" w:rsidP="0010399C">
            <w:pPr>
              <w:pStyle w:val="a8"/>
              <w:spacing w:line="240" w:lineRule="auto"/>
              <w:ind w:firstLine="300"/>
            </w:pPr>
            <w:r w:rsidRPr="002E7113">
              <w:t>10</w:t>
            </w:r>
          </w:p>
        </w:tc>
        <w:tc>
          <w:tcPr>
            <w:tcW w:w="1699" w:type="dxa"/>
            <w:tcBorders>
              <w:top w:val="single" w:sz="4" w:space="0" w:color="auto"/>
              <w:left w:val="single" w:sz="4" w:space="0" w:color="auto"/>
              <w:bottom w:val="single" w:sz="4" w:space="0" w:color="auto"/>
            </w:tcBorders>
            <w:shd w:val="clear" w:color="auto" w:fill="FFFFFF"/>
            <w:vAlign w:val="center"/>
          </w:tcPr>
          <w:p w14:paraId="0B4164A1" w14:textId="77777777" w:rsidR="00C336BF" w:rsidRPr="002E7113" w:rsidRDefault="00C336BF" w:rsidP="0010399C">
            <w:pPr>
              <w:pStyle w:val="a8"/>
              <w:spacing w:line="240" w:lineRule="auto"/>
              <w:jc w:val="center"/>
            </w:pPr>
            <w:proofErr w:type="spellStart"/>
            <w:r w:rsidRPr="002E7113">
              <w:t>Χατζούδης</w:t>
            </w:r>
            <w:proofErr w:type="spellEnd"/>
            <w:r w:rsidRPr="002E7113">
              <w:t xml:space="preserve"> Δημήτριος</w:t>
            </w:r>
          </w:p>
        </w:tc>
        <w:tc>
          <w:tcPr>
            <w:tcW w:w="1675" w:type="dxa"/>
            <w:tcBorders>
              <w:top w:val="single" w:sz="4" w:space="0" w:color="auto"/>
              <w:left w:val="single" w:sz="4" w:space="0" w:color="auto"/>
              <w:bottom w:val="single" w:sz="4" w:space="0" w:color="auto"/>
            </w:tcBorders>
            <w:shd w:val="clear" w:color="auto" w:fill="FFFFFF"/>
            <w:vAlign w:val="center"/>
          </w:tcPr>
          <w:p w14:paraId="66BE26FD" w14:textId="77777777" w:rsidR="00C336BF" w:rsidRPr="002E7113" w:rsidRDefault="00C336BF" w:rsidP="0010399C">
            <w:pPr>
              <w:pStyle w:val="a8"/>
              <w:spacing w:line="240" w:lineRule="auto"/>
              <w:ind w:firstLine="300"/>
              <w:jc w:val="center"/>
            </w:pPr>
            <w:proofErr w:type="spellStart"/>
            <w:r w:rsidRPr="002E7113">
              <w:t>Επ</w:t>
            </w:r>
            <w:proofErr w:type="spellEnd"/>
            <w:r w:rsidRPr="002E7113">
              <w:t>. Καθηγητής</w:t>
            </w:r>
          </w:p>
        </w:tc>
        <w:tc>
          <w:tcPr>
            <w:tcW w:w="3384" w:type="dxa"/>
            <w:tcBorders>
              <w:top w:val="single" w:sz="4" w:space="0" w:color="auto"/>
              <w:left w:val="single" w:sz="4" w:space="0" w:color="auto"/>
              <w:bottom w:val="single" w:sz="4" w:space="0" w:color="auto"/>
            </w:tcBorders>
            <w:shd w:val="clear" w:color="auto" w:fill="FFFFFF"/>
            <w:vAlign w:val="center"/>
          </w:tcPr>
          <w:p w14:paraId="27EAA216" w14:textId="77777777" w:rsidR="00C336BF" w:rsidRPr="002E7113" w:rsidRDefault="00C336BF" w:rsidP="0010399C">
            <w:pPr>
              <w:pStyle w:val="a8"/>
            </w:pPr>
            <w:r w:rsidRPr="002E7113">
              <w:t>ΣΤΡΑΤΗΓΙΚΟΣ ΠΡΟΓΡΑΜΜΑΤΙΣΜΟΣ ΕΠΙΧΕΙΡΗΣΕΩΝ ΚΑΙ ΕΦΑΡΜΟΣΜΕΝΗ</w:t>
            </w:r>
          </w:p>
          <w:p w14:paraId="6F58E83A" w14:textId="77777777" w:rsidR="00C336BF" w:rsidRPr="002E7113" w:rsidRDefault="00C336BF" w:rsidP="0010399C">
            <w:pPr>
              <w:pStyle w:val="a8"/>
              <w:spacing w:line="240" w:lineRule="auto"/>
            </w:pPr>
            <w:r w:rsidRPr="002E7113">
              <w:t>ΕΠΙΧΕΙΡΗΜΑΤΙΚΗ ΕΡΕΥΝΑ</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14:paraId="40D1E8CA" w14:textId="77777777" w:rsidR="00C336BF" w:rsidRPr="002E7113" w:rsidRDefault="00C336BF" w:rsidP="0010399C">
            <w:pPr>
              <w:pStyle w:val="a8"/>
              <w:spacing w:line="240" w:lineRule="auto"/>
              <w:jc w:val="center"/>
            </w:pPr>
            <w:r w:rsidRPr="002E7113">
              <w:rPr>
                <w:lang w:val="en-GB"/>
              </w:rPr>
              <w:t xml:space="preserve">79 </w:t>
            </w:r>
            <w:r w:rsidRPr="002E7113">
              <w:t xml:space="preserve">Δημοσιεύσεις &amp; </w:t>
            </w:r>
            <w:r w:rsidRPr="002E7113">
              <w:rPr>
                <w:lang w:val="en-GB"/>
              </w:rPr>
              <w:t xml:space="preserve">3922 </w:t>
            </w:r>
            <w:proofErr w:type="spellStart"/>
            <w:r w:rsidRPr="002E7113">
              <w:t>ετεροαναφορές</w:t>
            </w:r>
            <w:proofErr w:type="spellEnd"/>
            <w:r w:rsidRPr="002E7113">
              <w:t xml:space="preserve">, </w:t>
            </w:r>
            <w:r w:rsidRPr="002E7113">
              <w:rPr>
                <w:lang w:val="en-GB"/>
              </w:rPr>
              <w:t>h</w:t>
            </w:r>
            <w:r w:rsidRPr="002E7113">
              <w:t xml:space="preserve"> </w:t>
            </w:r>
            <w:r w:rsidRPr="002E7113">
              <w:rPr>
                <w:lang w:val="en-GB"/>
              </w:rPr>
              <w:t xml:space="preserve">index 22 </w:t>
            </w:r>
          </w:p>
        </w:tc>
      </w:tr>
    </w:tbl>
    <w:p w14:paraId="5473D2C2" w14:textId="77777777" w:rsidR="00C336BF" w:rsidRPr="00C8386E" w:rsidRDefault="00C336BF" w:rsidP="002E7113">
      <w:pPr>
        <w:pStyle w:val="a6"/>
        <w:spacing w:line="240" w:lineRule="auto"/>
        <w:ind w:left="-567"/>
        <w:jc w:val="both"/>
        <w:rPr>
          <w:sz w:val="24"/>
          <w:szCs w:val="24"/>
        </w:rPr>
      </w:pPr>
      <w:r w:rsidRPr="00C8386E">
        <w:rPr>
          <w:sz w:val="24"/>
          <w:szCs w:val="24"/>
        </w:rPr>
        <w:t>Πίνακας: Διδάσκοντες στο ΠΜΣ από το Τμήμα</w:t>
      </w:r>
    </w:p>
    <w:p w14:paraId="7A69473F" w14:textId="77777777" w:rsidR="00C336BF" w:rsidRPr="00C8386E" w:rsidRDefault="00C336BF" w:rsidP="00C336BF">
      <w:pPr>
        <w:pStyle w:val="a6"/>
        <w:spacing w:line="240" w:lineRule="auto"/>
        <w:ind w:left="557"/>
        <w:rPr>
          <w:sz w:val="24"/>
          <w:szCs w:val="24"/>
        </w:rPr>
      </w:pPr>
    </w:p>
    <w:p w14:paraId="33DF35DF" w14:textId="77777777" w:rsidR="00C336BF" w:rsidRPr="00C8386E" w:rsidRDefault="00C336BF" w:rsidP="00C336BF">
      <w:pPr>
        <w:spacing w:after="479" w:line="1" w:lineRule="exact"/>
        <w:rPr>
          <w:sz w:val="24"/>
          <w:szCs w:val="24"/>
        </w:rPr>
      </w:pPr>
    </w:p>
    <w:tbl>
      <w:tblPr>
        <w:tblOverlap w:val="never"/>
        <w:tblW w:w="9523" w:type="dxa"/>
        <w:jc w:val="center"/>
        <w:tblLayout w:type="fixed"/>
        <w:tblCellMar>
          <w:left w:w="10" w:type="dxa"/>
          <w:right w:w="10" w:type="dxa"/>
        </w:tblCellMar>
        <w:tblLook w:val="0000" w:firstRow="0" w:lastRow="0" w:firstColumn="0" w:lastColumn="0" w:noHBand="0" w:noVBand="0"/>
      </w:tblPr>
      <w:tblGrid>
        <w:gridCol w:w="720"/>
        <w:gridCol w:w="1699"/>
        <w:gridCol w:w="1704"/>
        <w:gridCol w:w="3403"/>
        <w:gridCol w:w="1997"/>
      </w:tblGrid>
      <w:tr w:rsidR="00C336BF" w:rsidRPr="002E7113" w14:paraId="633623AC" w14:textId="77777777" w:rsidTr="0010399C">
        <w:trPr>
          <w:trHeight w:hRule="exact" w:val="720"/>
          <w:jc w:val="center"/>
        </w:trPr>
        <w:tc>
          <w:tcPr>
            <w:tcW w:w="720" w:type="dxa"/>
            <w:tcBorders>
              <w:top w:val="single" w:sz="4" w:space="0" w:color="auto"/>
              <w:left w:val="single" w:sz="4" w:space="0" w:color="auto"/>
            </w:tcBorders>
            <w:shd w:val="clear" w:color="auto" w:fill="FFFFFF"/>
            <w:vAlign w:val="center"/>
          </w:tcPr>
          <w:p w14:paraId="15227AC4" w14:textId="77777777" w:rsidR="00C336BF" w:rsidRPr="002E7113" w:rsidRDefault="00C336BF" w:rsidP="0010399C">
            <w:pPr>
              <w:rPr>
                <w:szCs w:val="24"/>
              </w:rPr>
            </w:pPr>
            <w:r w:rsidRPr="002E7113">
              <w:rPr>
                <w:b/>
                <w:bCs/>
                <w:szCs w:val="24"/>
              </w:rPr>
              <w:t>Α/Α</w:t>
            </w:r>
          </w:p>
        </w:tc>
        <w:tc>
          <w:tcPr>
            <w:tcW w:w="1699" w:type="dxa"/>
            <w:tcBorders>
              <w:top w:val="single" w:sz="4" w:space="0" w:color="auto"/>
              <w:left w:val="single" w:sz="4" w:space="0" w:color="auto"/>
            </w:tcBorders>
            <w:shd w:val="clear" w:color="auto" w:fill="FFFFFF"/>
            <w:vAlign w:val="center"/>
          </w:tcPr>
          <w:p w14:paraId="66CC6101" w14:textId="77777777" w:rsidR="00C336BF" w:rsidRPr="002E7113" w:rsidRDefault="00C336BF" w:rsidP="0010399C">
            <w:pPr>
              <w:pStyle w:val="a8"/>
              <w:spacing w:line="240" w:lineRule="auto"/>
              <w:jc w:val="center"/>
              <w:rPr>
                <w:szCs w:val="24"/>
              </w:rPr>
            </w:pPr>
            <w:r w:rsidRPr="002E7113">
              <w:rPr>
                <w:b/>
                <w:bCs/>
                <w:szCs w:val="24"/>
              </w:rPr>
              <w:t>Όνομα</w:t>
            </w:r>
          </w:p>
        </w:tc>
        <w:tc>
          <w:tcPr>
            <w:tcW w:w="1704" w:type="dxa"/>
            <w:tcBorders>
              <w:top w:val="single" w:sz="4" w:space="0" w:color="auto"/>
              <w:left w:val="single" w:sz="4" w:space="0" w:color="auto"/>
            </w:tcBorders>
            <w:shd w:val="clear" w:color="auto" w:fill="FFFFFF"/>
            <w:vAlign w:val="center"/>
          </w:tcPr>
          <w:p w14:paraId="49B25F38" w14:textId="77777777" w:rsidR="00C336BF" w:rsidRPr="002E7113" w:rsidRDefault="00C336BF" w:rsidP="0010399C">
            <w:pPr>
              <w:pStyle w:val="a8"/>
              <w:spacing w:line="240" w:lineRule="auto"/>
              <w:jc w:val="center"/>
              <w:rPr>
                <w:szCs w:val="24"/>
              </w:rPr>
            </w:pPr>
            <w:r w:rsidRPr="002E7113">
              <w:rPr>
                <w:b/>
                <w:bCs/>
                <w:szCs w:val="24"/>
              </w:rPr>
              <w:t>Βαθμίδα</w:t>
            </w:r>
          </w:p>
        </w:tc>
        <w:tc>
          <w:tcPr>
            <w:tcW w:w="3403" w:type="dxa"/>
            <w:tcBorders>
              <w:top w:val="single" w:sz="4" w:space="0" w:color="auto"/>
              <w:left w:val="single" w:sz="4" w:space="0" w:color="auto"/>
            </w:tcBorders>
            <w:shd w:val="clear" w:color="auto" w:fill="FFFFFF"/>
            <w:vAlign w:val="bottom"/>
          </w:tcPr>
          <w:p w14:paraId="5AFBCAD9" w14:textId="77777777" w:rsidR="00C336BF" w:rsidRPr="002E7113" w:rsidRDefault="00C336BF" w:rsidP="0010399C">
            <w:pPr>
              <w:pStyle w:val="a8"/>
              <w:spacing w:line="240" w:lineRule="auto"/>
              <w:rPr>
                <w:szCs w:val="24"/>
              </w:rPr>
            </w:pPr>
            <w:r w:rsidRPr="002E7113">
              <w:rPr>
                <w:b/>
                <w:bCs/>
                <w:szCs w:val="24"/>
              </w:rPr>
              <w:t>Γνωστικό Αντικείμενο | Ειδικότητα &amp; ερευνητικό έργο</w:t>
            </w:r>
          </w:p>
        </w:tc>
        <w:tc>
          <w:tcPr>
            <w:tcW w:w="1997" w:type="dxa"/>
            <w:tcBorders>
              <w:top w:val="single" w:sz="4" w:space="0" w:color="auto"/>
              <w:left w:val="single" w:sz="4" w:space="0" w:color="auto"/>
              <w:right w:val="single" w:sz="4" w:space="0" w:color="auto"/>
            </w:tcBorders>
            <w:shd w:val="clear" w:color="auto" w:fill="FFFFFF"/>
            <w:vAlign w:val="bottom"/>
          </w:tcPr>
          <w:p w14:paraId="08A1C911" w14:textId="77777777" w:rsidR="00C336BF" w:rsidRPr="002E7113" w:rsidRDefault="00C336BF" w:rsidP="0010399C">
            <w:pPr>
              <w:pStyle w:val="a8"/>
              <w:spacing w:line="240" w:lineRule="auto"/>
              <w:ind w:firstLine="180"/>
              <w:rPr>
                <w:szCs w:val="24"/>
              </w:rPr>
            </w:pPr>
            <w:r w:rsidRPr="002E7113">
              <w:rPr>
                <w:b/>
                <w:bCs/>
                <w:szCs w:val="24"/>
              </w:rPr>
              <w:t>Δημοσιεύσεις* &amp;</w:t>
            </w:r>
          </w:p>
          <w:p w14:paraId="41AB49AC" w14:textId="77777777" w:rsidR="00C336BF" w:rsidRPr="002E7113" w:rsidRDefault="00C336BF" w:rsidP="0010399C">
            <w:pPr>
              <w:pStyle w:val="a8"/>
              <w:spacing w:line="240" w:lineRule="auto"/>
              <w:jc w:val="center"/>
              <w:rPr>
                <w:szCs w:val="24"/>
              </w:rPr>
            </w:pPr>
            <w:proofErr w:type="spellStart"/>
            <w:r w:rsidRPr="002E7113">
              <w:rPr>
                <w:b/>
                <w:bCs/>
                <w:szCs w:val="24"/>
              </w:rPr>
              <w:t>ετεροαναφορες</w:t>
            </w:r>
            <w:proofErr w:type="spellEnd"/>
          </w:p>
        </w:tc>
      </w:tr>
      <w:tr w:rsidR="00C336BF" w:rsidRPr="002E7113" w14:paraId="4E926B51" w14:textId="77777777" w:rsidTr="0010399C">
        <w:trPr>
          <w:trHeight w:hRule="exact" w:val="1282"/>
          <w:jc w:val="center"/>
        </w:trPr>
        <w:tc>
          <w:tcPr>
            <w:tcW w:w="720" w:type="dxa"/>
            <w:tcBorders>
              <w:top w:val="single" w:sz="4" w:space="0" w:color="auto"/>
              <w:left w:val="single" w:sz="4" w:space="0" w:color="auto"/>
            </w:tcBorders>
            <w:shd w:val="clear" w:color="auto" w:fill="FFFFFF"/>
            <w:vAlign w:val="center"/>
          </w:tcPr>
          <w:p w14:paraId="2F0375AC" w14:textId="77777777" w:rsidR="002E7113" w:rsidRPr="002E7113" w:rsidRDefault="002E7113" w:rsidP="002E7113">
            <w:pPr>
              <w:pStyle w:val="a8"/>
              <w:spacing w:line="240" w:lineRule="auto"/>
              <w:ind w:firstLine="300"/>
              <w:rPr>
                <w:szCs w:val="24"/>
              </w:rPr>
            </w:pPr>
            <w:r>
              <w:rPr>
                <w:szCs w:val="24"/>
              </w:rPr>
              <w:t>1</w:t>
            </w:r>
          </w:p>
        </w:tc>
        <w:tc>
          <w:tcPr>
            <w:tcW w:w="1699" w:type="dxa"/>
            <w:tcBorders>
              <w:top w:val="single" w:sz="4" w:space="0" w:color="auto"/>
              <w:left w:val="single" w:sz="4" w:space="0" w:color="auto"/>
            </w:tcBorders>
            <w:shd w:val="clear" w:color="auto" w:fill="FFFFFF"/>
            <w:vAlign w:val="center"/>
          </w:tcPr>
          <w:p w14:paraId="32C60873" w14:textId="77777777" w:rsidR="00C336BF" w:rsidRPr="00EB4789" w:rsidRDefault="00C336BF" w:rsidP="0010399C">
            <w:pPr>
              <w:pStyle w:val="a8"/>
              <w:spacing w:line="240" w:lineRule="auto"/>
              <w:jc w:val="center"/>
            </w:pPr>
            <w:proofErr w:type="spellStart"/>
            <w:r w:rsidRPr="00EB4789">
              <w:t>Κατρακυλίδης</w:t>
            </w:r>
            <w:proofErr w:type="spellEnd"/>
          </w:p>
          <w:p w14:paraId="723EE9C2" w14:textId="77777777" w:rsidR="00C336BF" w:rsidRPr="00EB4789" w:rsidRDefault="00EB4789" w:rsidP="0010399C">
            <w:pPr>
              <w:pStyle w:val="a8"/>
              <w:spacing w:line="240" w:lineRule="auto"/>
              <w:jc w:val="center"/>
            </w:pPr>
            <w:r w:rsidRPr="00EB4789">
              <w:t>Κωνσταντίνος</w:t>
            </w:r>
          </w:p>
          <w:p w14:paraId="729AAA57" w14:textId="77777777" w:rsidR="00C336BF" w:rsidRPr="002E7113" w:rsidRDefault="00C336BF" w:rsidP="0010399C">
            <w:pPr>
              <w:pStyle w:val="a8"/>
              <w:spacing w:line="240" w:lineRule="auto"/>
              <w:jc w:val="center"/>
              <w:rPr>
                <w:szCs w:val="24"/>
                <w:highlight w:val="yellow"/>
              </w:rPr>
            </w:pPr>
          </w:p>
        </w:tc>
        <w:tc>
          <w:tcPr>
            <w:tcW w:w="1704" w:type="dxa"/>
            <w:tcBorders>
              <w:top w:val="single" w:sz="4" w:space="0" w:color="auto"/>
              <w:left w:val="single" w:sz="4" w:space="0" w:color="auto"/>
            </w:tcBorders>
            <w:shd w:val="clear" w:color="auto" w:fill="FFFFFF"/>
            <w:vAlign w:val="center"/>
          </w:tcPr>
          <w:p w14:paraId="3285B6FB" w14:textId="77777777" w:rsidR="00C336BF" w:rsidRPr="002E7113" w:rsidRDefault="00C336BF" w:rsidP="0010399C">
            <w:pPr>
              <w:pStyle w:val="a8"/>
              <w:spacing w:line="240" w:lineRule="auto"/>
              <w:jc w:val="center"/>
              <w:rPr>
                <w:szCs w:val="24"/>
              </w:rPr>
            </w:pPr>
            <w:r w:rsidRPr="002E7113">
              <w:rPr>
                <w:szCs w:val="24"/>
              </w:rPr>
              <w:t>Καθηγητής</w:t>
            </w:r>
          </w:p>
        </w:tc>
        <w:tc>
          <w:tcPr>
            <w:tcW w:w="3403" w:type="dxa"/>
            <w:tcBorders>
              <w:top w:val="single" w:sz="4" w:space="0" w:color="auto"/>
              <w:left w:val="single" w:sz="4" w:space="0" w:color="auto"/>
            </w:tcBorders>
            <w:shd w:val="clear" w:color="auto" w:fill="FFFFFF"/>
            <w:vAlign w:val="bottom"/>
          </w:tcPr>
          <w:p w14:paraId="4EC979E6" w14:textId="77777777" w:rsidR="00C336BF" w:rsidRPr="002E7113" w:rsidRDefault="00C336BF" w:rsidP="0010399C">
            <w:pPr>
              <w:rPr>
                <w:rFonts w:ascii="Calibri" w:hAnsi="Calibri" w:cs="Calibri"/>
                <w:szCs w:val="24"/>
              </w:rPr>
            </w:pPr>
            <w:r w:rsidRPr="002E7113">
              <w:rPr>
                <w:rFonts w:ascii="Calibri" w:hAnsi="Calibri" w:cs="Calibri"/>
                <w:szCs w:val="24"/>
              </w:rPr>
              <w:t>ΕΦΑΡΜΟΣΜΕΝΗ ΟΙΚΟΝΟΜΕΤΡΙΑ</w:t>
            </w:r>
          </w:p>
          <w:p w14:paraId="225647AB" w14:textId="77777777" w:rsidR="00C336BF" w:rsidRPr="002E7113" w:rsidRDefault="00C336BF" w:rsidP="0010399C">
            <w:pPr>
              <w:pStyle w:val="a8"/>
              <w:spacing w:line="240" w:lineRule="auto"/>
              <w:rPr>
                <w:szCs w:val="24"/>
              </w:rPr>
            </w:pPr>
          </w:p>
        </w:tc>
        <w:tc>
          <w:tcPr>
            <w:tcW w:w="1997" w:type="dxa"/>
            <w:tcBorders>
              <w:top w:val="single" w:sz="4" w:space="0" w:color="auto"/>
              <w:left w:val="single" w:sz="4" w:space="0" w:color="auto"/>
              <w:right w:val="single" w:sz="4" w:space="0" w:color="auto"/>
            </w:tcBorders>
            <w:shd w:val="clear" w:color="auto" w:fill="FFFFFF"/>
            <w:vAlign w:val="center"/>
          </w:tcPr>
          <w:p w14:paraId="6308402A" w14:textId="77777777" w:rsidR="00C336BF" w:rsidRPr="002E7113" w:rsidRDefault="00C336BF" w:rsidP="0010399C">
            <w:pPr>
              <w:pStyle w:val="a8"/>
              <w:spacing w:line="240" w:lineRule="auto"/>
              <w:rPr>
                <w:szCs w:val="24"/>
                <w:lang w:val="en-GB"/>
              </w:rPr>
            </w:pPr>
            <w:r w:rsidRPr="002E7113">
              <w:rPr>
                <w:szCs w:val="24"/>
                <w:lang w:val="en-GB"/>
              </w:rPr>
              <w:t>97</w:t>
            </w:r>
            <w:r w:rsidRPr="002E7113">
              <w:rPr>
                <w:szCs w:val="24"/>
              </w:rPr>
              <w:t xml:space="preserve"> Δημοσιεύσεις &amp; </w:t>
            </w:r>
            <w:r w:rsidRPr="002E7113">
              <w:rPr>
                <w:szCs w:val="24"/>
                <w:lang w:val="en-GB"/>
              </w:rPr>
              <w:t>2512</w:t>
            </w:r>
            <w:r w:rsidRPr="002E7113">
              <w:rPr>
                <w:szCs w:val="24"/>
              </w:rPr>
              <w:t xml:space="preserve"> </w:t>
            </w:r>
            <w:proofErr w:type="spellStart"/>
            <w:r w:rsidRPr="002E7113">
              <w:rPr>
                <w:szCs w:val="24"/>
              </w:rPr>
              <w:t>ετεροαναφορές</w:t>
            </w:r>
            <w:proofErr w:type="spellEnd"/>
            <w:r w:rsidRPr="002E7113">
              <w:rPr>
                <w:szCs w:val="24"/>
              </w:rPr>
              <w:t xml:space="preserve">, </w:t>
            </w:r>
            <w:r w:rsidRPr="002E7113">
              <w:rPr>
                <w:szCs w:val="24"/>
                <w:lang w:val="en-GB"/>
              </w:rPr>
              <w:t>h</w:t>
            </w:r>
            <w:r w:rsidRPr="002E7113">
              <w:rPr>
                <w:szCs w:val="24"/>
              </w:rPr>
              <w:t xml:space="preserve"> </w:t>
            </w:r>
            <w:r w:rsidRPr="002E7113">
              <w:rPr>
                <w:szCs w:val="24"/>
                <w:lang w:val="en-GB"/>
              </w:rPr>
              <w:t>index 28</w:t>
            </w:r>
          </w:p>
        </w:tc>
      </w:tr>
      <w:tr w:rsidR="00C336BF" w:rsidRPr="002E7113" w14:paraId="53B6D557" w14:textId="77777777" w:rsidTr="0010399C">
        <w:trPr>
          <w:trHeight w:hRule="exact" w:val="736"/>
          <w:jc w:val="center"/>
        </w:trPr>
        <w:tc>
          <w:tcPr>
            <w:tcW w:w="720" w:type="dxa"/>
            <w:tcBorders>
              <w:top w:val="single" w:sz="4" w:space="0" w:color="auto"/>
              <w:left w:val="single" w:sz="4" w:space="0" w:color="auto"/>
              <w:bottom w:val="single" w:sz="4" w:space="0" w:color="auto"/>
            </w:tcBorders>
            <w:shd w:val="clear" w:color="auto" w:fill="FFFFFF"/>
            <w:vAlign w:val="center"/>
          </w:tcPr>
          <w:p w14:paraId="622BD705" w14:textId="77777777" w:rsidR="00C336BF" w:rsidRPr="002E7113" w:rsidRDefault="002E7113" w:rsidP="0010399C">
            <w:pPr>
              <w:pStyle w:val="a8"/>
              <w:spacing w:line="240" w:lineRule="auto"/>
              <w:ind w:firstLine="300"/>
              <w:rPr>
                <w:szCs w:val="24"/>
              </w:rPr>
            </w:pPr>
            <w:r>
              <w:rPr>
                <w:szCs w:val="24"/>
              </w:rPr>
              <w:t>2</w:t>
            </w:r>
          </w:p>
        </w:tc>
        <w:tc>
          <w:tcPr>
            <w:tcW w:w="1699" w:type="dxa"/>
            <w:tcBorders>
              <w:top w:val="single" w:sz="4" w:space="0" w:color="auto"/>
              <w:left w:val="single" w:sz="4" w:space="0" w:color="auto"/>
              <w:bottom w:val="single" w:sz="4" w:space="0" w:color="auto"/>
            </w:tcBorders>
            <w:shd w:val="clear" w:color="auto" w:fill="FFFFFF"/>
            <w:vAlign w:val="center"/>
          </w:tcPr>
          <w:p w14:paraId="46E4B76D" w14:textId="77777777" w:rsidR="00C336BF" w:rsidRPr="00EB4789" w:rsidRDefault="00C336BF" w:rsidP="0010399C">
            <w:pPr>
              <w:pStyle w:val="a8"/>
              <w:spacing w:line="240" w:lineRule="auto"/>
              <w:jc w:val="center"/>
              <w:rPr>
                <w:szCs w:val="24"/>
              </w:rPr>
            </w:pPr>
            <w:proofErr w:type="spellStart"/>
            <w:r w:rsidRPr="00EB4789">
              <w:rPr>
                <w:szCs w:val="24"/>
              </w:rPr>
              <w:t>Ζαρωτιάδης</w:t>
            </w:r>
            <w:proofErr w:type="spellEnd"/>
            <w:r w:rsidR="00EB4789" w:rsidRPr="00EB4789">
              <w:rPr>
                <w:szCs w:val="24"/>
              </w:rPr>
              <w:t xml:space="preserve"> Γρηγόριος</w:t>
            </w:r>
          </w:p>
          <w:p w14:paraId="4F5DBDEB" w14:textId="77777777" w:rsidR="00C336BF" w:rsidRPr="002E7113" w:rsidRDefault="00C336BF" w:rsidP="0010399C">
            <w:pPr>
              <w:pStyle w:val="a8"/>
              <w:spacing w:line="240" w:lineRule="auto"/>
              <w:jc w:val="center"/>
              <w:rPr>
                <w:szCs w:val="24"/>
                <w:highlight w:val="yellow"/>
              </w:rPr>
            </w:pPr>
          </w:p>
          <w:p w14:paraId="5A4BBABC" w14:textId="77777777" w:rsidR="00C336BF" w:rsidRPr="002E7113" w:rsidRDefault="00C336BF" w:rsidP="0010399C">
            <w:pPr>
              <w:pStyle w:val="a8"/>
              <w:spacing w:line="240" w:lineRule="auto"/>
              <w:jc w:val="center"/>
              <w:rPr>
                <w:szCs w:val="24"/>
                <w:highlight w:val="yellow"/>
              </w:rPr>
            </w:pPr>
          </w:p>
        </w:tc>
        <w:tc>
          <w:tcPr>
            <w:tcW w:w="1704" w:type="dxa"/>
            <w:tcBorders>
              <w:top w:val="single" w:sz="4" w:space="0" w:color="auto"/>
              <w:left w:val="single" w:sz="4" w:space="0" w:color="auto"/>
              <w:bottom w:val="single" w:sz="4" w:space="0" w:color="auto"/>
            </w:tcBorders>
            <w:shd w:val="clear" w:color="auto" w:fill="FFFFFF"/>
            <w:vAlign w:val="center"/>
          </w:tcPr>
          <w:p w14:paraId="26479A63" w14:textId="77777777" w:rsidR="00C336BF" w:rsidRPr="002E7113" w:rsidRDefault="00C336BF" w:rsidP="0010399C">
            <w:pPr>
              <w:pStyle w:val="a8"/>
              <w:spacing w:line="240" w:lineRule="auto"/>
              <w:jc w:val="center"/>
              <w:rPr>
                <w:szCs w:val="24"/>
              </w:rPr>
            </w:pPr>
            <w:r w:rsidRPr="002E7113">
              <w:rPr>
                <w:szCs w:val="24"/>
              </w:rPr>
              <w:t>Καθηγητής</w:t>
            </w:r>
          </w:p>
        </w:tc>
        <w:tc>
          <w:tcPr>
            <w:tcW w:w="3403" w:type="dxa"/>
            <w:tcBorders>
              <w:top w:val="single" w:sz="4" w:space="0" w:color="auto"/>
              <w:left w:val="single" w:sz="4" w:space="0" w:color="auto"/>
              <w:bottom w:val="single" w:sz="4" w:space="0" w:color="auto"/>
            </w:tcBorders>
            <w:shd w:val="clear" w:color="auto" w:fill="FFFFFF"/>
            <w:vAlign w:val="bottom"/>
          </w:tcPr>
          <w:p w14:paraId="23FA8482" w14:textId="77777777" w:rsidR="00C336BF" w:rsidRPr="002E7113" w:rsidRDefault="00C336BF" w:rsidP="0010399C">
            <w:pPr>
              <w:rPr>
                <w:rFonts w:ascii="Calibri" w:hAnsi="Calibri" w:cs="Calibri"/>
                <w:szCs w:val="24"/>
              </w:rPr>
            </w:pPr>
            <w:r w:rsidRPr="002E7113">
              <w:rPr>
                <w:rFonts w:ascii="Calibri" w:hAnsi="Calibri" w:cs="Calibri"/>
                <w:szCs w:val="24"/>
              </w:rPr>
              <w:t>ΒΙΟΜΗΧΑΝΙΚΗ ΑΝΑΠΤΥΞΗ ΚΑΙ ΑΜΕΣΕΣ ΞΕΝΕΣ ΕΠΕΝΔΥΣΕΙΣ</w:t>
            </w:r>
          </w:p>
          <w:p w14:paraId="5CBA4013" w14:textId="77777777" w:rsidR="00C336BF" w:rsidRPr="002E7113" w:rsidRDefault="00C336BF" w:rsidP="0010399C">
            <w:pPr>
              <w:pStyle w:val="a8"/>
              <w:spacing w:line="240" w:lineRule="auto"/>
              <w:rPr>
                <w:szCs w:val="24"/>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14:paraId="7038F25D" w14:textId="77777777" w:rsidR="00C336BF" w:rsidRPr="002E7113" w:rsidRDefault="00C336BF" w:rsidP="0010399C">
            <w:pPr>
              <w:pStyle w:val="a8"/>
              <w:spacing w:line="240" w:lineRule="auto"/>
              <w:rPr>
                <w:szCs w:val="24"/>
              </w:rPr>
            </w:pPr>
            <w:r w:rsidRPr="002E7113">
              <w:rPr>
                <w:szCs w:val="24"/>
                <w:lang w:val="en-GB"/>
              </w:rPr>
              <w:t>69</w:t>
            </w:r>
            <w:r w:rsidRPr="002E7113">
              <w:rPr>
                <w:szCs w:val="24"/>
              </w:rPr>
              <w:t xml:space="preserve"> Δημοσιεύσεις</w:t>
            </w:r>
            <w:r w:rsidRPr="002E7113">
              <w:rPr>
                <w:szCs w:val="24"/>
                <w:lang w:val="en-GB"/>
              </w:rPr>
              <w:t xml:space="preserve"> &amp; 465 </w:t>
            </w:r>
            <w:proofErr w:type="spellStart"/>
            <w:r w:rsidRPr="002E7113">
              <w:rPr>
                <w:szCs w:val="24"/>
              </w:rPr>
              <w:t>ετεροαναφορές</w:t>
            </w:r>
            <w:proofErr w:type="spellEnd"/>
            <w:r w:rsidRPr="002E7113">
              <w:rPr>
                <w:szCs w:val="24"/>
              </w:rPr>
              <w:t xml:space="preserve">, </w:t>
            </w:r>
            <w:r w:rsidRPr="002E7113">
              <w:rPr>
                <w:szCs w:val="24"/>
                <w:lang w:val="en-GB"/>
              </w:rPr>
              <w:t>h index 10</w:t>
            </w:r>
          </w:p>
        </w:tc>
      </w:tr>
      <w:tr w:rsidR="00C336BF" w:rsidRPr="002E7113" w14:paraId="6790BB2C" w14:textId="77777777" w:rsidTr="0010399C">
        <w:trPr>
          <w:trHeight w:hRule="exact" w:val="988"/>
          <w:jc w:val="center"/>
        </w:trPr>
        <w:tc>
          <w:tcPr>
            <w:tcW w:w="720" w:type="dxa"/>
            <w:tcBorders>
              <w:top w:val="single" w:sz="4" w:space="0" w:color="auto"/>
              <w:left w:val="single" w:sz="4" w:space="0" w:color="auto"/>
              <w:bottom w:val="single" w:sz="4" w:space="0" w:color="auto"/>
            </w:tcBorders>
            <w:shd w:val="clear" w:color="auto" w:fill="FFFFFF"/>
            <w:vAlign w:val="center"/>
          </w:tcPr>
          <w:p w14:paraId="282358AD" w14:textId="77777777" w:rsidR="00C336BF" w:rsidRPr="002E7113" w:rsidRDefault="002E7113" w:rsidP="0010399C">
            <w:pPr>
              <w:pStyle w:val="a8"/>
              <w:spacing w:line="240" w:lineRule="auto"/>
              <w:ind w:firstLine="300"/>
              <w:rPr>
                <w:szCs w:val="24"/>
              </w:rPr>
            </w:pPr>
            <w:r>
              <w:rPr>
                <w:szCs w:val="24"/>
              </w:rPr>
              <w:t>3</w:t>
            </w:r>
          </w:p>
        </w:tc>
        <w:tc>
          <w:tcPr>
            <w:tcW w:w="1699" w:type="dxa"/>
            <w:tcBorders>
              <w:top w:val="single" w:sz="4" w:space="0" w:color="auto"/>
              <w:left w:val="single" w:sz="4" w:space="0" w:color="auto"/>
              <w:bottom w:val="single" w:sz="4" w:space="0" w:color="auto"/>
            </w:tcBorders>
            <w:shd w:val="clear" w:color="auto" w:fill="FFFFFF"/>
            <w:vAlign w:val="center"/>
          </w:tcPr>
          <w:p w14:paraId="6F0DB82A" w14:textId="77777777" w:rsidR="00C336BF" w:rsidRPr="002E7113" w:rsidRDefault="00C336BF" w:rsidP="0010399C">
            <w:pPr>
              <w:pStyle w:val="a8"/>
              <w:spacing w:line="240" w:lineRule="auto"/>
              <w:jc w:val="center"/>
              <w:rPr>
                <w:szCs w:val="24"/>
                <w:highlight w:val="yellow"/>
              </w:rPr>
            </w:pPr>
            <w:r w:rsidRPr="00EB4789">
              <w:rPr>
                <w:szCs w:val="24"/>
              </w:rPr>
              <w:t>Παναγιωτίδης</w:t>
            </w:r>
            <w:r w:rsidR="00EB4789" w:rsidRPr="00EB4789">
              <w:rPr>
                <w:szCs w:val="24"/>
              </w:rPr>
              <w:t xml:space="preserve"> Θεόδωρος</w:t>
            </w:r>
          </w:p>
        </w:tc>
        <w:tc>
          <w:tcPr>
            <w:tcW w:w="1704" w:type="dxa"/>
            <w:tcBorders>
              <w:top w:val="single" w:sz="4" w:space="0" w:color="auto"/>
              <w:left w:val="single" w:sz="4" w:space="0" w:color="auto"/>
              <w:bottom w:val="single" w:sz="4" w:space="0" w:color="auto"/>
            </w:tcBorders>
            <w:shd w:val="clear" w:color="auto" w:fill="FFFFFF"/>
            <w:vAlign w:val="center"/>
          </w:tcPr>
          <w:p w14:paraId="7C5F22DB" w14:textId="77777777" w:rsidR="00C336BF" w:rsidRPr="002E7113" w:rsidRDefault="00C336BF" w:rsidP="0010399C">
            <w:pPr>
              <w:pStyle w:val="a8"/>
              <w:spacing w:line="240" w:lineRule="auto"/>
              <w:jc w:val="center"/>
              <w:rPr>
                <w:szCs w:val="24"/>
              </w:rPr>
            </w:pPr>
            <w:r w:rsidRPr="002E7113">
              <w:rPr>
                <w:szCs w:val="24"/>
              </w:rPr>
              <w:t>Καθηγητής</w:t>
            </w:r>
          </w:p>
        </w:tc>
        <w:tc>
          <w:tcPr>
            <w:tcW w:w="3403" w:type="dxa"/>
            <w:tcBorders>
              <w:top w:val="single" w:sz="4" w:space="0" w:color="auto"/>
              <w:left w:val="single" w:sz="4" w:space="0" w:color="auto"/>
              <w:bottom w:val="single" w:sz="4" w:space="0" w:color="auto"/>
            </w:tcBorders>
            <w:shd w:val="clear" w:color="auto" w:fill="FFFFFF"/>
            <w:vAlign w:val="bottom"/>
          </w:tcPr>
          <w:p w14:paraId="68C938A5" w14:textId="77777777" w:rsidR="00C336BF" w:rsidRPr="002E7113" w:rsidRDefault="00C336BF" w:rsidP="0010399C">
            <w:pPr>
              <w:rPr>
                <w:rFonts w:ascii="Calibri" w:hAnsi="Calibri" w:cs="Calibri"/>
                <w:szCs w:val="24"/>
              </w:rPr>
            </w:pPr>
            <w:r w:rsidRPr="002E7113">
              <w:rPr>
                <w:rFonts w:ascii="Calibri" w:hAnsi="Calibri" w:cs="Calibri"/>
                <w:szCs w:val="24"/>
              </w:rPr>
              <w:t>Εφαρμοσμένη Οικονομετρία</w:t>
            </w:r>
          </w:p>
          <w:p w14:paraId="0A8F1359" w14:textId="77777777" w:rsidR="00C336BF" w:rsidRPr="002E7113" w:rsidRDefault="00C336BF" w:rsidP="0010399C">
            <w:pPr>
              <w:pStyle w:val="a8"/>
              <w:spacing w:line="240" w:lineRule="auto"/>
              <w:rPr>
                <w:szCs w:val="24"/>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14:paraId="2DE5E50C" w14:textId="77777777" w:rsidR="00C336BF" w:rsidRPr="002E7113" w:rsidRDefault="00C336BF" w:rsidP="0010399C">
            <w:pPr>
              <w:pStyle w:val="a8"/>
              <w:spacing w:line="240" w:lineRule="auto"/>
              <w:rPr>
                <w:szCs w:val="24"/>
                <w:lang w:val="en-GB"/>
              </w:rPr>
            </w:pPr>
            <w:r w:rsidRPr="002E7113">
              <w:rPr>
                <w:szCs w:val="24"/>
              </w:rPr>
              <w:t xml:space="preserve">126 Δημοσιεύσεις &amp; 4446 </w:t>
            </w:r>
            <w:proofErr w:type="spellStart"/>
            <w:r w:rsidRPr="002E7113">
              <w:rPr>
                <w:szCs w:val="24"/>
              </w:rPr>
              <w:t>ετεροαναφορές</w:t>
            </w:r>
            <w:proofErr w:type="spellEnd"/>
            <w:r w:rsidRPr="002E7113">
              <w:rPr>
                <w:szCs w:val="24"/>
              </w:rPr>
              <w:t xml:space="preserve">, </w:t>
            </w:r>
            <w:r w:rsidRPr="002E7113">
              <w:rPr>
                <w:szCs w:val="24"/>
                <w:lang w:val="en-GB"/>
              </w:rPr>
              <w:t>h</w:t>
            </w:r>
            <w:r w:rsidRPr="002E7113">
              <w:rPr>
                <w:szCs w:val="24"/>
              </w:rPr>
              <w:t xml:space="preserve"> </w:t>
            </w:r>
            <w:r w:rsidRPr="002E7113">
              <w:rPr>
                <w:szCs w:val="24"/>
                <w:lang w:val="en-GB"/>
              </w:rPr>
              <w:t>index 35</w:t>
            </w:r>
          </w:p>
        </w:tc>
      </w:tr>
    </w:tbl>
    <w:p w14:paraId="36698191" w14:textId="77777777" w:rsidR="00C336BF" w:rsidRDefault="00C336BF" w:rsidP="002E7113">
      <w:pPr>
        <w:pStyle w:val="a6"/>
        <w:spacing w:line="240" w:lineRule="auto"/>
        <w:ind w:left="-567"/>
        <w:rPr>
          <w:sz w:val="24"/>
          <w:szCs w:val="24"/>
        </w:rPr>
      </w:pPr>
      <w:r w:rsidRPr="00C8386E">
        <w:rPr>
          <w:sz w:val="24"/>
          <w:szCs w:val="24"/>
        </w:rPr>
        <w:t>Πίνακας: Διδάσκοντες στο ΠΜΣ από άλλα ΑΕΙ ή συνεργάτες</w:t>
      </w:r>
    </w:p>
    <w:p w14:paraId="089C77D0" w14:textId="77777777" w:rsidR="002E7113" w:rsidRPr="00C8386E" w:rsidRDefault="002E7113" w:rsidP="002E7113">
      <w:pPr>
        <w:pStyle w:val="a6"/>
        <w:spacing w:line="240" w:lineRule="auto"/>
        <w:ind w:left="-567"/>
        <w:rPr>
          <w:sz w:val="24"/>
          <w:szCs w:val="24"/>
        </w:rPr>
      </w:pPr>
    </w:p>
    <w:p w14:paraId="75AD1BC2" w14:textId="77777777" w:rsidR="00C336BF" w:rsidRPr="00C8386E" w:rsidRDefault="00C336BF" w:rsidP="00C336BF">
      <w:pPr>
        <w:pStyle w:val="a6"/>
        <w:spacing w:line="240" w:lineRule="auto"/>
        <w:rPr>
          <w:sz w:val="24"/>
          <w:szCs w:val="24"/>
        </w:rPr>
      </w:pPr>
      <w:r w:rsidRPr="00C8386E">
        <w:rPr>
          <w:sz w:val="24"/>
          <w:szCs w:val="24"/>
        </w:rPr>
        <w:t xml:space="preserve">*Οι </w:t>
      </w:r>
      <w:r w:rsidR="002E7113" w:rsidRPr="00C8386E">
        <w:rPr>
          <w:sz w:val="24"/>
          <w:szCs w:val="24"/>
        </w:rPr>
        <w:t>δημοσιεύσεις</w:t>
      </w:r>
      <w:r w:rsidRPr="00C8386E">
        <w:rPr>
          <w:sz w:val="24"/>
          <w:szCs w:val="24"/>
        </w:rPr>
        <w:t xml:space="preserve"> και οι </w:t>
      </w:r>
      <w:proofErr w:type="spellStart"/>
      <w:r w:rsidRPr="00C8386E">
        <w:rPr>
          <w:sz w:val="24"/>
          <w:szCs w:val="24"/>
        </w:rPr>
        <w:t>ετεροαναφορές</w:t>
      </w:r>
      <w:proofErr w:type="spellEnd"/>
      <w:r w:rsidRPr="00C8386E">
        <w:rPr>
          <w:sz w:val="24"/>
          <w:szCs w:val="24"/>
        </w:rPr>
        <w:t xml:space="preserve"> βασίζονται στο λογισμικό </w:t>
      </w:r>
      <w:r w:rsidRPr="00C8386E">
        <w:rPr>
          <w:sz w:val="24"/>
          <w:szCs w:val="24"/>
          <w:lang w:val="en-GB"/>
        </w:rPr>
        <w:t>Publish</w:t>
      </w:r>
      <w:r w:rsidRPr="00C8386E">
        <w:rPr>
          <w:sz w:val="24"/>
          <w:szCs w:val="24"/>
        </w:rPr>
        <w:t xml:space="preserve"> </w:t>
      </w:r>
      <w:r w:rsidRPr="00C8386E">
        <w:rPr>
          <w:sz w:val="24"/>
          <w:szCs w:val="24"/>
          <w:lang w:val="en-GB"/>
        </w:rPr>
        <w:t>or</w:t>
      </w:r>
      <w:r w:rsidRPr="00C8386E">
        <w:rPr>
          <w:sz w:val="24"/>
          <w:szCs w:val="24"/>
        </w:rPr>
        <w:t xml:space="preserve"> </w:t>
      </w:r>
      <w:r w:rsidRPr="00C8386E">
        <w:rPr>
          <w:sz w:val="24"/>
          <w:szCs w:val="24"/>
          <w:lang w:val="en-GB"/>
        </w:rPr>
        <w:t>Perish</w:t>
      </w:r>
      <w:r w:rsidRPr="00C8386E">
        <w:rPr>
          <w:sz w:val="24"/>
          <w:szCs w:val="24"/>
        </w:rPr>
        <w:t>.</w:t>
      </w:r>
    </w:p>
    <w:p w14:paraId="0D0EE055" w14:textId="77777777" w:rsidR="00C336BF" w:rsidRPr="00C8386E" w:rsidRDefault="00C336BF" w:rsidP="00C336BF">
      <w:pPr>
        <w:spacing w:after="519" w:line="1" w:lineRule="exact"/>
        <w:rPr>
          <w:sz w:val="24"/>
          <w:szCs w:val="24"/>
        </w:rPr>
      </w:pPr>
    </w:p>
    <w:bookmarkEnd w:id="5"/>
    <w:p w14:paraId="0EC0E44A" w14:textId="77777777" w:rsidR="00C336BF" w:rsidRPr="00C8386E" w:rsidRDefault="00C336BF" w:rsidP="00C336BF">
      <w:pPr>
        <w:pStyle w:val="1"/>
        <w:jc w:val="both"/>
        <w:rPr>
          <w:b/>
          <w:sz w:val="24"/>
          <w:szCs w:val="24"/>
        </w:rPr>
      </w:pPr>
      <w:r w:rsidRPr="00C8386E">
        <w:rPr>
          <w:b/>
          <w:sz w:val="24"/>
          <w:szCs w:val="24"/>
        </w:rPr>
        <w:t>Κριτήρια και διαδικασία αξιολόγησης</w:t>
      </w:r>
    </w:p>
    <w:p w14:paraId="1902A255" w14:textId="77777777" w:rsidR="00C336BF" w:rsidRPr="00C8386E" w:rsidRDefault="00C336BF" w:rsidP="00C336BF">
      <w:pPr>
        <w:pStyle w:val="1"/>
        <w:jc w:val="both"/>
        <w:rPr>
          <w:sz w:val="24"/>
          <w:szCs w:val="24"/>
        </w:rPr>
      </w:pPr>
      <w:r w:rsidRPr="00C8386E">
        <w:rPr>
          <w:sz w:val="24"/>
          <w:szCs w:val="24"/>
        </w:rPr>
        <w:t xml:space="preserve">Κατά τη διάρκεια του ακαδημαϊκού έτους θα πραγματοποιείται η διαδικασία αξιολόγησης διδακτικού έργου που ορίζει η ΜΟΔΙΠ του ΔΠΘ (Δ-5.6 Αξιολόγηση Διδακτικού Έργου). Η αποστολή των ερωτηματολογίων (μέσω του Πληροφοριακού Συστήματος της ΜΟΔΙΠ-ΔΠΘ) γίνεται μεταξύ της 8ης και 11ης διδακτικής εβδομάδας κατά το χειμερινό και εαρινό εξάμηνο κάθε ακαδημαϊκού έτους με μέριμνα της ΟΜΕΑ του Τμήματος και του εκάστοτε διδάσκοντα. Τα αποτελέσματα της αξιολόγησης καταγράφονται σε αναφορές, που συντάσσει η ΟΜΕΑ με την έναρξη κάθε ακαδημαϊκού έτους, την οποία παρουσιάζει στην 1η συνεδρίαση της Συνέλευσης του Τμήματος. Σε περίπτωση που διαπιστωθούν αδυναμίες, στη συνεδρίαση της Συνέλευσης </w:t>
      </w:r>
      <w:proofErr w:type="spellStart"/>
      <w:r w:rsidRPr="00C8386E">
        <w:rPr>
          <w:sz w:val="24"/>
          <w:szCs w:val="24"/>
        </w:rPr>
        <w:t>συζητώνται</w:t>
      </w:r>
      <w:proofErr w:type="spellEnd"/>
      <w:r w:rsidRPr="00C8386E">
        <w:rPr>
          <w:sz w:val="24"/>
          <w:szCs w:val="24"/>
        </w:rPr>
        <w:t xml:space="preserve"> και προτείνονται, όπου κρίνεται απαραίτητο, διορθωτικά μέτρα που εφαρμόζονται άμεσα. Το Απόσπασμα των Πρακτικών (με τα συνημμένα σε αυτό) της προαναφερθείσας Συνέλευσης που αφορούν στο θέμα </w:t>
      </w:r>
      <w:r w:rsidRPr="00C8386E">
        <w:rPr>
          <w:sz w:val="24"/>
          <w:szCs w:val="24"/>
        </w:rPr>
        <w:lastRenderedPageBreak/>
        <w:t>αξιολόγηση διδακτικού έργου διαβιβάζεται στη ΜΟΔΙΠ-ΔΠΘ με ευθύνη του Προέδρου του Τμήματος μέχρι το τέλος Οκτωβρίου.</w:t>
      </w:r>
    </w:p>
    <w:p w14:paraId="151A5A3E" w14:textId="77777777" w:rsidR="00C336BF" w:rsidRPr="00C8386E" w:rsidRDefault="00C336BF" w:rsidP="00C336BF">
      <w:pPr>
        <w:pStyle w:val="1"/>
        <w:jc w:val="both"/>
        <w:rPr>
          <w:sz w:val="24"/>
          <w:szCs w:val="24"/>
        </w:rPr>
      </w:pPr>
      <w:r w:rsidRPr="00C8386E">
        <w:rPr>
          <w:sz w:val="24"/>
          <w:szCs w:val="24"/>
        </w:rPr>
        <w:t>Η αξιολόγηση, μεταξύ άλλων, θα αναφέρεται στα παρακάτω:</w:t>
      </w:r>
    </w:p>
    <w:p w14:paraId="2F04BB51" w14:textId="77777777" w:rsidR="00C336BF" w:rsidRDefault="00C336BF" w:rsidP="00C336BF">
      <w:pPr>
        <w:pStyle w:val="1"/>
        <w:numPr>
          <w:ilvl w:val="0"/>
          <w:numId w:val="2"/>
        </w:numPr>
        <w:tabs>
          <w:tab w:val="left" w:pos="1038"/>
        </w:tabs>
        <w:ind w:left="680" w:firstLine="20"/>
        <w:jc w:val="both"/>
        <w:rPr>
          <w:sz w:val="24"/>
          <w:szCs w:val="24"/>
        </w:rPr>
      </w:pPr>
      <w:bookmarkStart w:id="6" w:name="bookmark104"/>
      <w:bookmarkEnd w:id="6"/>
      <w:r w:rsidRPr="00C8386E">
        <w:rPr>
          <w:sz w:val="24"/>
          <w:szCs w:val="24"/>
        </w:rPr>
        <w:t>Γνωστικό αντικείμενο και αντιστοίχιση των μαθημάτων και του</w:t>
      </w:r>
    </w:p>
    <w:p w14:paraId="6392CE24" w14:textId="77777777" w:rsidR="00C336BF" w:rsidRPr="00957549" w:rsidRDefault="00C336BF" w:rsidP="00C336BF">
      <w:pPr>
        <w:pStyle w:val="1"/>
        <w:tabs>
          <w:tab w:val="left" w:pos="1038"/>
        </w:tabs>
        <w:ind w:left="700"/>
        <w:jc w:val="both"/>
        <w:rPr>
          <w:sz w:val="24"/>
          <w:szCs w:val="24"/>
        </w:rPr>
      </w:pPr>
      <w:r>
        <w:rPr>
          <w:sz w:val="24"/>
          <w:szCs w:val="24"/>
        </w:rPr>
        <w:tab/>
      </w:r>
      <w:r w:rsidRPr="00C8386E">
        <w:rPr>
          <w:sz w:val="24"/>
          <w:szCs w:val="24"/>
        </w:rPr>
        <w:t xml:space="preserve">περιεχόμενού τους με τις επιδιώξεις και τους </w:t>
      </w:r>
      <w:r w:rsidRPr="00957549">
        <w:rPr>
          <w:sz w:val="24"/>
          <w:szCs w:val="24"/>
        </w:rPr>
        <w:t>στόχους του ΠΜΣ.</w:t>
      </w:r>
    </w:p>
    <w:p w14:paraId="11FB325E" w14:textId="77777777" w:rsidR="00C336BF" w:rsidRPr="00C8386E" w:rsidRDefault="00C336BF" w:rsidP="00C336BF">
      <w:pPr>
        <w:pStyle w:val="1"/>
        <w:numPr>
          <w:ilvl w:val="0"/>
          <w:numId w:val="2"/>
        </w:numPr>
        <w:tabs>
          <w:tab w:val="left" w:pos="1038"/>
        </w:tabs>
        <w:spacing w:line="329" w:lineRule="auto"/>
        <w:ind w:left="1040" w:hanging="340"/>
        <w:jc w:val="both"/>
        <w:rPr>
          <w:sz w:val="24"/>
          <w:szCs w:val="24"/>
        </w:rPr>
      </w:pPr>
      <w:bookmarkStart w:id="7" w:name="bookmark105"/>
      <w:bookmarkEnd w:id="7"/>
      <w:r w:rsidRPr="00C8386E">
        <w:rPr>
          <w:sz w:val="24"/>
          <w:szCs w:val="24"/>
        </w:rPr>
        <w:t>Συχνότητα ενημέρωσης-βελτίωσης του προγράμματος σπουδών, έτσι ώστε να συμβαδίζει με τις απαιτήσεις που διαμορφώνουν οι νέες εξελίξεις και καινοτομίες στο γνωστικό αντικείμενο που διαπραγματεύεται το ΠΜΣ.</w:t>
      </w:r>
    </w:p>
    <w:p w14:paraId="6CC7FA37" w14:textId="77777777" w:rsidR="00C336BF" w:rsidRPr="00C8386E" w:rsidRDefault="00C336BF" w:rsidP="00C336BF">
      <w:pPr>
        <w:pStyle w:val="1"/>
        <w:numPr>
          <w:ilvl w:val="0"/>
          <w:numId w:val="2"/>
        </w:numPr>
        <w:tabs>
          <w:tab w:val="left" w:pos="1038"/>
        </w:tabs>
        <w:ind w:left="1040" w:hanging="340"/>
        <w:jc w:val="both"/>
        <w:rPr>
          <w:sz w:val="24"/>
          <w:szCs w:val="24"/>
        </w:rPr>
      </w:pPr>
      <w:bookmarkStart w:id="8" w:name="bookmark106"/>
      <w:bookmarkStart w:id="9" w:name="bookmark107"/>
      <w:bookmarkEnd w:id="8"/>
      <w:bookmarkEnd w:id="9"/>
      <w:r w:rsidRPr="00C8386E">
        <w:rPr>
          <w:sz w:val="24"/>
          <w:szCs w:val="24"/>
        </w:rPr>
        <w:t>Βαθμός ανάπτυξης ικανοτήτων-δεξιοτήτων χρήσιμων και αναγκαίων στην σταδιοδρομία των αποφοίτων.</w:t>
      </w:r>
    </w:p>
    <w:p w14:paraId="4ED7076A" w14:textId="77777777" w:rsidR="00C336BF" w:rsidRPr="00C8386E" w:rsidRDefault="00C336BF" w:rsidP="00C336BF">
      <w:pPr>
        <w:pStyle w:val="1"/>
        <w:numPr>
          <w:ilvl w:val="0"/>
          <w:numId w:val="2"/>
        </w:numPr>
        <w:tabs>
          <w:tab w:val="left" w:pos="1038"/>
        </w:tabs>
        <w:spacing w:line="326" w:lineRule="auto"/>
        <w:ind w:left="1040" w:hanging="340"/>
        <w:jc w:val="both"/>
        <w:rPr>
          <w:sz w:val="24"/>
          <w:szCs w:val="24"/>
        </w:rPr>
      </w:pPr>
      <w:bookmarkStart w:id="10" w:name="bookmark108"/>
      <w:bookmarkEnd w:id="10"/>
      <w:r w:rsidRPr="00C8386E">
        <w:rPr>
          <w:sz w:val="24"/>
          <w:szCs w:val="24"/>
        </w:rPr>
        <w:t>Βαθμός συνεργασίας φοιτητών με τη διοίκηση του ΠΜΣ (Επιστημονικός Υπεύθυνος και ΣΕ), την Γραμματεία, τους τεχνικούς, και τους διδάσκοντες.</w:t>
      </w:r>
    </w:p>
    <w:p w14:paraId="2A445C07" w14:textId="77777777" w:rsidR="00C336BF" w:rsidRPr="00C8386E" w:rsidRDefault="00C336BF" w:rsidP="00C336BF">
      <w:pPr>
        <w:pStyle w:val="1"/>
        <w:numPr>
          <w:ilvl w:val="0"/>
          <w:numId w:val="2"/>
        </w:numPr>
        <w:tabs>
          <w:tab w:val="left" w:pos="1038"/>
        </w:tabs>
        <w:ind w:left="1040" w:hanging="340"/>
        <w:jc w:val="both"/>
        <w:rPr>
          <w:sz w:val="24"/>
          <w:szCs w:val="24"/>
        </w:rPr>
      </w:pPr>
      <w:bookmarkStart w:id="11" w:name="bookmark109"/>
      <w:bookmarkEnd w:id="11"/>
      <w:r w:rsidRPr="00C8386E">
        <w:rPr>
          <w:sz w:val="24"/>
          <w:szCs w:val="24"/>
        </w:rPr>
        <w:t>Βαθμός ενημέρωσης των μεταπτυχιακών φοιτητών και παροχή ανατροφοδότησης για τις αξιολογήσεις των εργασιών και των αποτελεσμάτων των εξετάσεων.</w:t>
      </w:r>
    </w:p>
    <w:p w14:paraId="1B8B4F50" w14:textId="77777777" w:rsidR="00C336BF" w:rsidRPr="00C8386E" w:rsidRDefault="00C336BF" w:rsidP="00C336BF">
      <w:pPr>
        <w:pStyle w:val="1"/>
        <w:numPr>
          <w:ilvl w:val="0"/>
          <w:numId w:val="2"/>
        </w:numPr>
        <w:tabs>
          <w:tab w:val="left" w:pos="1038"/>
        </w:tabs>
        <w:ind w:left="1040" w:hanging="340"/>
        <w:jc w:val="both"/>
        <w:rPr>
          <w:sz w:val="24"/>
          <w:szCs w:val="24"/>
        </w:rPr>
      </w:pPr>
      <w:bookmarkStart w:id="12" w:name="bookmark110"/>
      <w:bookmarkEnd w:id="12"/>
      <w:r w:rsidRPr="00C8386E">
        <w:rPr>
          <w:sz w:val="24"/>
          <w:szCs w:val="24"/>
        </w:rPr>
        <w:t>Ποιότητα εποπτικού υλικού και πρόσβασης σε ακαδημαϊκά συγγράμματα, άρθρα και επιστημονικά περιοδικά.</w:t>
      </w:r>
    </w:p>
    <w:p w14:paraId="4A6E7093" w14:textId="77777777" w:rsidR="00C336BF" w:rsidRPr="00C8386E" w:rsidRDefault="00C336BF" w:rsidP="00C336BF">
      <w:pPr>
        <w:pStyle w:val="1"/>
        <w:numPr>
          <w:ilvl w:val="0"/>
          <w:numId w:val="2"/>
        </w:numPr>
        <w:tabs>
          <w:tab w:val="left" w:pos="1038"/>
        </w:tabs>
        <w:spacing w:after="120"/>
        <w:ind w:left="1037" w:hanging="340"/>
        <w:jc w:val="both"/>
        <w:rPr>
          <w:sz w:val="24"/>
          <w:szCs w:val="24"/>
        </w:rPr>
      </w:pPr>
      <w:bookmarkStart w:id="13" w:name="bookmark111"/>
      <w:bookmarkEnd w:id="13"/>
      <w:r w:rsidRPr="00C8386E">
        <w:rPr>
          <w:sz w:val="24"/>
          <w:szCs w:val="24"/>
        </w:rPr>
        <w:t>Βαθμός ικανοποίησης των φοιτητών από τη δανειστική βιβλιοθήκη, τη λειτουργία ασύγχρονης διαδικτυακής πλατφόρμας (e-</w:t>
      </w:r>
      <w:proofErr w:type="spellStart"/>
      <w:r w:rsidRPr="00C8386E">
        <w:rPr>
          <w:sz w:val="24"/>
          <w:szCs w:val="24"/>
        </w:rPr>
        <w:t>class</w:t>
      </w:r>
      <w:proofErr w:type="spellEnd"/>
      <w:r w:rsidRPr="00C8386E">
        <w:rPr>
          <w:sz w:val="24"/>
          <w:szCs w:val="24"/>
        </w:rPr>
        <w:t>), καθώς και τις ηλεκτρονικές πηγές πληροφόρησης.</w:t>
      </w:r>
    </w:p>
    <w:p w14:paraId="09E1A04E" w14:textId="77777777" w:rsidR="00C336BF" w:rsidRPr="00C8386E" w:rsidRDefault="00C336BF" w:rsidP="00C336BF">
      <w:pPr>
        <w:pStyle w:val="1"/>
        <w:numPr>
          <w:ilvl w:val="0"/>
          <w:numId w:val="2"/>
        </w:numPr>
        <w:tabs>
          <w:tab w:val="left" w:pos="1016"/>
        </w:tabs>
        <w:spacing w:after="120"/>
        <w:ind w:left="1037" w:hanging="340"/>
        <w:jc w:val="both"/>
        <w:rPr>
          <w:sz w:val="24"/>
          <w:szCs w:val="24"/>
        </w:rPr>
      </w:pPr>
      <w:bookmarkStart w:id="14" w:name="bookmark112"/>
      <w:bookmarkEnd w:id="14"/>
      <w:r w:rsidRPr="00C8386E">
        <w:rPr>
          <w:sz w:val="24"/>
          <w:szCs w:val="24"/>
        </w:rPr>
        <w:t>Βαθμός ικανοποίησης των φοιτητών σχετικά με την ανταπόκριση του Διευθυντή του ΠΜΣ, των διδασκόντων καθηγητών, της Γραμματείας και του ειδικού τεχνικού προσωπικού στην επίλυση ερωτήσεων, προβλημάτων και αιτημάτων που ετέθησαν από αυτούς κατά τη διάρκεια του εξαμήνου.</w:t>
      </w:r>
    </w:p>
    <w:p w14:paraId="2FCF8F34" w14:textId="77777777" w:rsidR="002E7113" w:rsidRDefault="002E7113" w:rsidP="002E7113">
      <w:pPr>
        <w:autoSpaceDE w:val="0"/>
        <w:autoSpaceDN w:val="0"/>
        <w:adjustRightInd w:val="0"/>
        <w:spacing w:line="276" w:lineRule="auto"/>
        <w:jc w:val="both"/>
        <w:rPr>
          <w:rFonts w:ascii="Times New Roman" w:hAnsi="Times New Roman" w:cs="Times New Roman"/>
          <w:b/>
          <w:sz w:val="24"/>
        </w:rPr>
      </w:pPr>
    </w:p>
    <w:p w14:paraId="48B58094" w14:textId="77777777" w:rsidR="002E7113" w:rsidRPr="002E7113" w:rsidRDefault="002E7113" w:rsidP="002E7113">
      <w:pPr>
        <w:autoSpaceDE w:val="0"/>
        <w:autoSpaceDN w:val="0"/>
        <w:adjustRightInd w:val="0"/>
        <w:spacing w:line="276" w:lineRule="auto"/>
        <w:jc w:val="both"/>
        <w:rPr>
          <w:rFonts w:ascii="Times New Roman" w:hAnsi="Times New Roman" w:cs="Times New Roman"/>
          <w:b/>
          <w:sz w:val="24"/>
        </w:rPr>
      </w:pPr>
      <w:r w:rsidRPr="002E7113">
        <w:rPr>
          <w:rFonts w:ascii="Times New Roman" w:hAnsi="Times New Roman" w:cs="Times New Roman"/>
          <w:b/>
          <w:sz w:val="24"/>
        </w:rPr>
        <w:t>Σύγκριση με άλλα εθνικά και διεθνή προγράμματα σπουδών στο ίδιο επιστημονικό πεδίο</w:t>
      </w:r>
    </w:p>
    <w:p w14:paraId="76127A90" w14:textId="77777777" w:rsidR="002E7113" w:rsidRPr="002E7113" w:rsidRDefault="002E7113" w:rsidP="002E7113">
      <w:pPr>
        <w:pStyle w:val="a9"/>
        <w:autoSpaceDE w:val="0"/>
        <w:autoSpaceDN w:val="0"/>
        <w:adjustRightInd w:val="0"/>
        <w:spacing w:line="276" w:lineRule="auto"/>
        <w:rPr>
          <w:rFonts w:ascii="Times New Roman" w:hAnsi="Times New Roman" w:cs="Times New Roman"/>
          <w:b/>
          <w:sz w:val="24"/>
          <w:u w:val="single"/>
        </w:rPr>
      </w:pPr>
    </w:p>
    <w:p w14:paraId="3DF4ED7C" w14:textId="0623D899" w:rsidR="002E7113" w:rsidRPr="00B37E43" w:rsidRDefault="002E7113" w:rsidP="00B37E43">
      <w:pPr>
        <w:pStyle w:val="1"/>
        <w:jc w:val="both"/>
        <w:rPr>
          <w:sz w:val="24"/>
          <w:szCs w:val="24"/>
        </w:rPr>
      </w:pPr>
      <w:r w:rsidRPr="00B37E43">
        <w:rPr>
          <w:sz w:val="24"/>
          <w:szCs w:val="24"/>
        </w:rPr>
        <w:t xml:space="preserve">Το ΠΜΣ έχει διαρθρωθεί έτσι ώστε να είναι συνεπές με τους στόχους του Τμήματος </w:t>
      </w:r>
      <w:r w:rsidR="00EB4789" w:rsidRPr="00B37E43">
        <w:rPr>
          <w:sz w:val="24"/>
          <w:szCs w:val="24"/>
        </w:rPr>
        <w:t xml:space="preserve">Λογιστικής και Χρηματοοικονομικής </w:t>
      </w:r>
      <w:r w:rsidRPr="00B37E43">
        <w:rPr>
          <w:sz w:val="24"/>
          <w:szCs w:val="24"/>
        </w:rPr>
        <w:t xml:space="preserve">και να υπακούει στα διεθνώς αναγνωρισμένα πρότυπα για σπουδές στον τομέα </w:t>
      </w:r>
      <w:r w:rsidR="00EB4789" w:rsidRPr="00B37E43">
        <w:rPr>
          <w:sz w:val="24"/>
          <w:szCs w:val="24"/>
        </w:rPr>
        <w:t>Διεθνούς Οικονομικής και Χρηματοοικονομικής.</w:t>
      </w:r>
      <w:r w:rsidRPr="00B37E43">
        <w:rPr>
          <w:sz w:val="24"/>
          <w:szCs w:val="24"/>
        </w:rPr>
        <w:t xml:space="preserve"> Περιέχει μαθήματα </w:t>
      </w:r>
      <w:r w:rsidR="0010399C" w:rsidRPr="00B37E43">
        <w:rPr>
          <w:sz w:val="24"/>
          <w:szCs w:val="24"/>
        </w:rPr>
        <w:t>θεωρητικών και πρακτικών γνώσεων</w:t>
      </w:r>
      <w:r w:rsidR="000036B8" w:rsidRPr="00B37E43">
        <w:rPr>
          <w:sz w:val="24"/>
          <w:szCs w:val="24"/>
        </w:rPr>
        <w:t>,</w:t>
      </w:r>
      <w:r w:rsidRPr="00B37E43">
        <w:rPr>
          <w:sz w:val="24"/>
          <w:szCs w:val="24"/>
        </w:rPr>
        <w:t xml:space="preserve"> τα οποία προσδίδουν το απαραίτητο γνωστικό υπόβαθρο για </w:t>
      </w:r>
      <w:r w:rsidR="00EB4789" w:rsidRPr="00B37E43">
        <w:rPr>
          <w:sz w:val="24"/>
          <w:szCs w:val="24"/>
        </w:rPr>
        <w:t>ειδίκευση στην Οικονομική Επιστήμη με έμφαση στην έρευνα</w:t>
      </w:r>
      <w:r w:rsidR="000036B8" w:rsidRPr="00B37E43">
        <w:rPr>
          <w:sz w:val="24"/>
          <w:szCs w:val="24"/>
        </w:rPr>
        <w:t>.</w:t>
      </w:r>
    </w:p>
    <w:p w14:paraId="78477B98" w14:textId="77777777" w:rsidR="002E7113" w:rsidRPr="00B37E43" w:rsidRDefault="002E7113" w:rsidP="00B37E43">
      <w:pPr>
        <w:pStyle w:val="1"/>
        <w:jc w:val="both"/>
        <w:rPr>
          <w:sz w:val="24"/>
          <w:szCs w:val="24"/>
        </w:rPr>
      </w:pPr>
      <w:r w:rsidRPr="00B37E43">
        <w:rPr>
          <w:sz w:val="24"/>
          <w:szCs w:val="24"/>
        </w:rPr>
        <w:t xml:space="preserve">Για την κατά το δυνατόν καλύτερη ανταπόκριση του ΠΜΣ στους στόχους του </w:t>
      </w:r>
      <w:r w:rsidRPr="00B37E43">
        <w:rPr>
          <w:sz w:val="24"/>
          <w:szCs w:val="24"/>
        </w:rPr>
        <w:lastRenderedPageBreak/>
        <w:t xml:space="preserve">Τμήματος </w:t>
      </w:r>
      <w:r w:rsidR="00EB4789" w:rsidRPr="00B37E43">
        <w:rPr>
          <w:sz w:val="24"/>
          <w:szCs w:val="24"/>
        </w:rPr>
        <w:t>Λογιστικής και Χρηματοοικονομικής</w:t>
      </w:r>
      <w:r w:rsidRPr="00B37E43">
        <w:rPr>
          <w:sz w:val="24"/>
          <w:szCs w:val="24"/>
        </w:rPr>
        <w:t>, ελήφθησαν υπόψη:</w:t>
      </w:r>
    </w:p>
    <w:p w14:paraId="695D7658" w14:textId="4C91C18D" w:rsidR="002E7113" w:rsidRPr="002E7113" w:rsidRDefault="00052E38" w:rsidP="00B37E43">
      <w:pPr>
        <w:pStyle w:val="a9"/>
        <w:numPr>
          <w:ilvl w:val="0"/>
          <w:numId w:val="7"/>
        </w:numPr>
        <w:autoSpaceDE w:val="0"/>
        <w:autoSpaceDN w:val="0"/>
        <w:adjustRightInd w:val="0"/>
        <w:spacing w:after="0" w:line="276" w:lineRule="auto"/>
        <w:rPr>
          <w:rFonts w:ascii="Times New Roman" w:hAnsi="Times New Roman" w:cs="Times New Roman"/>
          <w:sz w:val="24"/>
        </w:rPr>
      </w:pPr>
      <w:r w:rsidRPr="00052E38">
        <w:rPr>
          <w:rFonts w:ascii="Times New Roman" w:hAnsi="Times New Roman" w:cs="Times New Roman"/>
          <w:sz w:val="24"/>
        </w:rPr>
        <w:t>οι εξελίξεις και μεταλλάξεις στο χρόνο της παγκόσμιας οικονομίας, τα ποσοτικά και ποιοτικά χαρακτηριστικά των οικονομικών σχέσεων των χωρών του κόσμου</w:t>
      </w:r>
      <w:r w:rsidRPr="00052E38">
        <w:rPr>
          <w:rFonts w:ascii="Times New Roman" w:hAnsi="Times New Roman" w:cs="Times New Roman"/>
          <w:sz w:val="24"/>
          <w:highlight w:val="yellow"/>
        </w:rPr>
        <w:t xml:space="preserve"> </w:t>
      </w:r>
    </w:p>
    <w:p w14:paraId="4191FF30" w14:textId="2605EE40" w:rsidR="002E7113" w:rsidRPr="002E7113" w:rsidRDefault="0010399C" w:rsidP="00B37E43">
      <w:pPr>
        <w:pStyle w:val="a9"/>
        <w:numPr>
          <w:ilvl w:val="0"/>
          <w:numId w:val="7"/>
        </w:numPr>
        <w:autoSpaceDE w:val="0"/>
        <w:autoSpaceDN w:val="0"/>
        <w:adjustRightInd w:val="0"/>
        <w:spacing w:after="0" w:line="276" w:lineRule="auto"/>
        <w:rPr>
          <w:rFonts w:ascii="Times New Roman" w:hAnsi="Times New Roman" w:cs="Times New Roman"/>
          <w:sz w:val="24"/>
        </w:rPr>
      </w:pPr>
      <w:r w:rsidRPr="0010399C">
        <w:rPr>
          <w:rFonts w:ascii="Times New Roman" w:hAnsi="Times New Roman" w:cs="Times New Roman"/>
          <w:sz w:val="24"/>
        </w:rPr>
        <w:t>η χρηματοοικονομική σφαίρα αποτελεί σημαντικό πεδίο συναλλαγών, συχνά πρόκλησης καταστάσεων κρίσης και σε κάθε περίπτωση ένα πεδίο στο οποίο αναπτύσσονται μεγάλου βεληνεκούς οικονομικές παρεμβάσεις</w:t>
      </w:r>
    </w:p>
    <w:p w14:paraId="18F79986" w14:textId="7A4E5491" w:rsidR="002E7113" w:rsidRPr="002E7113" w:rsidRDefault="00052E38" w:rsidP="00B37E43">
      <w:pPr>
        <w:pStyle w:val="a9"/>
        <w:numPr>
          <w:ilvl w:val="0"/>
          <w:numId w:val="7"/>
        </w:numPr>
        <w:autoSpaceDE w:val="0"/>
        <w:autoSpaceDN w:val="0"/>
        <w:adjustRightInd w:val="0"/>
        <w:spacing w:after="0" w:line="276" w:lineRule="auto"/>
        <w:rPr>
          <w:rFonts w:ascii="Times New Roman" w:hAnsi="Times New Roman" w:cs="Times New Roman"/>
          <w:sz w:val="24"/>
        </w:rPr>
      </w:pPr>
      <w:r>
        <w:rPr>
          <w:rFonts w:ascii="Times New Roman" w:hAnsi="Times New Roman" w:cs="Times New Roman"/>
          <w:sz w:val="24"/>
        </w:rPr>
        <w:t>η</w:t>
      </w:r>
      <w:r w:rsidRPr="00052E38">
        <w:rPr>
          <w:rFonts w:ascii="Times New Roman" w:hAnsi="Times New Roman" w:cs="Times New Roman"/>
          <w:sz w:val="24"/>
        </w:rPr>
        <w:t xml:space="preserve"> ανάγκη να μελετηθούν οι αιτίες της </w:t>
      </w:r>
      <w:r>
        <w:rPr>
          <w:rFonts w:ascii="Times New Roman" w:hAnsi="Times New Roman" w:cs="Times New Roman"/>
          <w:sz w:val="24"/>
        </w:rPr>
        <w:t xml:space="preserve">οικονομικής </w:t>
      </w:r>
      <w:r w:rsidRPr="00052E38">
        <w:rPr>
          <w:rFonts w:ascii="Times New Roman" w:hAnsi="Times New Roman" w:cs="Times New Roman"/>
          <w:sz w:val="24"/>
        </w:rPr>
        <w:t>κρίσης, η εξαγωγή  των απαραίτητων συμπερασμάτων και η διατύπωση καίριων και υπερβατικών της κρίσης προτάσεων</w:t>
      </w:r>
    </w:p>
    <w:p w14:paraId="63BF39E8" w14:textId="6A0EDF39" w:rsidR="002E7113" w:rsidRPr="00B37E43" w:rsidRDefault="002E7113" w:rsidP="00B37E43">
      <w:pPr>
        <w:pStyle w:val="1"/>
        <w:jc w:val="both"/>
        <w:rPr>
          <w:sz w:val="24"/>
          <w:szCs w:val="24"/>
          <w:lang w:val="en-GB"/>
        </w:rPr>
      </w:pPr>
      <w:r w:rsidRPr="00B37E43">
        <w:rPr>
          <w:sz w:val="24"/>
          <w:szCs w:val="24"/>
        </w:rPr>
        <w:t xml:space="preserve">Στην Ελλάδα λειτουργούν άλλα </w:t>
      </w:r>
      <w:r w:rsidR="00052E38" w:rsidRPr="00B37E43">
        <w:rPr>
          <w:sz w:val="24"/>
          <w:szCs w:val="24"/>
        </w:rPr>
        <w:t xml:space="preserve">2 </w:t>
      </w:r>
      <w:r w:rsidRPr="00B37E43">
        <w:rPr>
          <w:sz w:val="24"/>
          <w:szCs w:val="24"/>
        </w:rPr>
        <w:t xml:space="preserve">μεταπτυχιακά που εμπίπτουν στο ευρύτερο γνωστικό αντικείμενο </w:t>
      </w:r>
      <w:r w:rsidR="00052E38" w:rsidRPr="00B37E43">
        <w:rPr>
          <w:sz w:val="24"/>
          <w:szCs w:val="24"/>
        </w:rPr>
        <w:t>Διεθνείς και Ευρωπαϊκές Οικονομικές Σπουδές</w:t>
      </w:r>
      <w:r w:rsidRPr="00B37E43">
        <w:rPr>
          <w:sz w:val="24"/>
          <w:szCs w:val="24"/>
        </w:rPr>
        <w:t>. Συγκεκριμένα:</w:t>
      </w:r>
    </w:p>
    <w:p w14:paraId="3A1D52D2" w14:textId="4436712C" w:rsidR="002E7113" w:rsidRPr="000036B8" w:rsidRDefault="00052E38" w:rsidP="00B37E43">
      <w:pPr>
        <w:pStyle w:val="a9"/>
        <w:numPr>
          <w:ilvl w:val="0"/>
          <w:numId w:val="8"/>
        </w:numPr>
        <w:autoSpaceDE w:val="0"/>
        <w:autoSpaceDN w:val="0"/>
        <w:adjustRightInd w:val="0"/>
        <w:spacing w:after="0" w:line="276" w:lineRule="auto"/>
        <w:rPr>
          <w:rFonts w:ascii="Times New Roman" w:eastAsia="MS Mincho" w:hAnsi="Times New Roman" w:cs="Times New Roman"/>
          <w:color w:val="000000"/>
          <w:sz w:val="24"/>
          <w:lang w:eastAsia="el-GR" w:bidi="el-GR"/>
        </w:rPr>
      </w:pPr>
      <w:r w:rsidRPr="000036B8">
        <w:rPr>
          <w:rFonts w:ascii="Times New Roman" w:eastAsia="MS Mincho" w:hAnsi="Times New Roman" w:cs="Times New Roman"/>
          <w:color w:val="000000"/>
          <w:sz w:val="24"/>
          <w:lang w:eastAsia="el-GR" w:bidi="el-GR"/>
        </w:rPr>
        <w:t xml:space="preserve">το Π.Μ.Σ. «Ειδίκευσης στις Διεθνείς και Ευρωπαϊκές Οικονομικές Σπουδές» στο Οικονομικό Πανεπιστήμιο Αθηνών </w:t>
      </w:r>
    </w:p>
    <w:p w14:paraId="11FF1E74" w14:textId="43EF08EE" w:rsidR="002E7113" w:rsidRPr="000036B8" w:rsidRDefault="00052E38" w:rsidP="00B37E43">
      <w:pPr>
        <w:pStyle w:val="a9"/>
        <w:numPr>
          <w:ilvl w:val="0"/>
          <w:numId w:val="8"/>
        </w:numPr>
        <w:autoSpaceDE w:val="0"/>
        <w:autoSpaceDN w:val="0"/>
        <w:adjustRightInd w:val="0"/>
        <w:spacing w:after="0" w:line="276" w:lineRule="auto"/>
        <w:rPr>
          <w:rFonts w:ascii="Times New Roman" w:eastAsia="MS Mincho" w:hAnsi="Times New Roman" w:cs="Times New Roman"/>
          <w:color w:val="000000"/>
          <w:sz w:val="24"/>
          <w:lang w:eastAsia="el-GR" w:bidi="el-GR"/>
        </w:rPr>
      </w:pPr>
      <w:r w:rsidRPr="000036B8">
        <w:rPr>
          <w:rFonts w:ascii="Times New Roman" w:eastAsia="MS Mincho" w:hAnsi="Times New Roman" w:cs="Times New Roman"/>
          <w:color w:val="000000"/>
          <w:sz w:val="24"/>
          <w:lang w:eastAsia="el-GR" w:bidi="el-GR"/>
        </w:rPr>
        <w:t>το Π.Μ.Σ. «Διεθνείς και Ευρωπαϊκές Σπουδές» στο Πανεπιστήμιο Πειραιώς</w:t>
      </w:r>
    </w:p>
    <w:p w14:paraId="03400BA8" w14:textId="77777777" w:rsidR="002E7113" w:rsidRPr="002E7113" w:rsidRDefault="002E7113" w:rsidP="002E7113">
      <w:pPr>
        <w:autoSpaceDE w:val="0"/>
        <w:autoSpaceDN w:val="0"/>
        <w:adjustRightInd w:val="0"/>
        <w:spacing w:line="276" w:lineRule="auto"/>
        <w:contextualSpacing/>
        <w:jc w:val="both"/>
        <w:rPr>
          <w:rFonts w:ascii="Times New Roman" w:eastAsia="MS Mincho" w:hAnsi="Times New Roman" w:cs="Times New Roman"/>
          <w:sz w:val="24"/>
        </w:rPr>
      </w:pPr>
      <w:r w:rsidRPr="002E7113">
        <w:rPr>
          <w:rFonts w:ascii="Times New Roman" w:eastAsia="MS Mincho" w:hAnsi="Times New Roman" w:cs="Times New Roman"/>
          <w:sz w:val="24"/>
        </w:rPr>
        <w:t xml:space="preserve">Τα παραπάνω ΠΜΣ έχουν </w:t>
      </w:r>
      <w:r w:rsidRPr="000036B8">
        <w:rPr>
          <w:rFonts w:ascii="Times New Roman" w:eastAsia="MS Mincho" w:hAnsi="Times New Roman" w:cs="Times New Roman"/>
          <w:sz w:val="24"/>
        </w:rPr>
        <w:t>μέτρια</w:t>
      </w:r>
      <w:r w:rsidRPr="002E7113">
        <w:rPr>
          <w:rFonts w:ascii="Times New Roman" w:eastAsia="MS Mincho" w:hAnsi="Times New Roman" w:cs="Times New Roman"/>
          <w:sz w:val="24"/>
        </w:rPr>
        <w:t xml:space="preserve"> αλληλοεπικάλυψη με το προτεινόμενο μεταπτυχιακό «</w:t>
      </w:r>
      <w:r w:rsidR="00052E38">
        <w:rPr>
          <w:rFonts w:ascii="Times New Roman" w:eastAsia="MS Mincho" w:hAnsi="Times New Roman" w:cs="Times New Roman"/>
          <w:sz w:val="24"/>
        </w:rPr>
        <w:t xml:space="preserve">Διεθνής Οικονομική και Χρηματοοικονομική», </w:t>
      </w:r>
      <w:r w:rsidR="00052E38" w:rsidRPr="000036B8">
        <w:rPr>
          <w:rFonts w:ascii="Times New Roman" w:eastAsia="MS Mincho" w:hAnsi="Times New Roman" w:cs="Times New Roman"/>
          <w:sz w:val="24"/>
        </w:rPr>
        <w:t>αφού δεν περιλαμβάνουν και το αντικείμενο της Χρηματοοικονομικής</w:t>
      </w:r>
      <w:r w:rsidR="00052E38">
        <w:rPr>
          <w:rFonts w:ascii="Times New Roman" w:eastAsia="MS Mincho" w:hAnsi="Times New Roman" w:cs="Times New Roman"/>
          <w:sz w:val="24"/>
        </w:rPr>
        <w:t>.</w:t>
      </w:r>
      <w:r w:rsidRPr="002E7113">
        <w:rPr>
          <w:rFonts w:ascii="Times New Roman" w:eastAsia="MS Mincho" w:hAnsi="Times New Roman" w:cs="Times New Roman"/>
          <w:sz w:val="24"/>
        </w:rPr>
        <w:t xml:space="preserve"> </w:t>
      </w:r>
      <w:r w:rsidRPr="000036B8">
        <w:rPr>
          <w:rFonts w:ascii="Times New Roman" w:eastAsia="MS Mincho" w:hAnsi="Times New Roman" w:cs="Times New Roman"/>
          <w:sz w:val="24"/>
        </w:rPr>
        <w:t>Γράφετε μια μικρή αιτιολόγηση…</w:t>
      </w:r>
    </w:p>
    <w:p w14:paraId="4B0BD265" w14:textId="77777777" w:rsidR="002E7113" w:rsidRDefault="002E7113" w:rsidP="002E7113">
      <w:pPr>
        <w:autoSpaceDE w:val="0"/>
        <w:autoSpaceDN w:val="0"/>
        <w:adjustRightInd w:val="0"/>
        <w:spacing w:line="276" w:lineRule="auto"/>
        <w:contextualSpacing/>
        <w:jc w:val="both"/>
        <w:rPr>
          <w:rFonts w:ascii="Times New Roman" w:eastAsia="MS Mincho" w:hAnsi="Times New Roman" w:cs="Times New Roman"/>
          <w:sz w:val="24"/>
        </w:rPr>
      </w:pPr>
      <w:r w:rsidRPr="002E7113">
        <w:rPr>
          <w:rFonts w:ascii="Times New Roman" w:eastAsia="MS Mincho" w:hAnsi="Times New Roman" w:cs="Times New Roman"/>
          <w:sz w:val="24"/>
        </w:rPr>
        <w:t xml:space="preserve">Η έδρα των παραπάνω μεταπτυχιακών </w:t>
      </w:r>
      <w:r w:rsidR="002626AB">
        <w:rPr>
          <w:rFonts w:ascii="Times New Roman" w:eastAsia="MS Mincho" w:hAnsi="Times New Roman" w:cs="Times New Roman"/>
          <w:sz w:val="24"/>
        </w:rPr>
        <w:t xml:space="preserve">στην Αθήνα και τον Πειραιά </w:t>
      </w:r>
      <w:r w:rsidRPr="002E7113">
        <w:rPr>
          <w:rFonts w:ascii="Times New Roman" w:eastAsia="MS Mincho" w:hAnsi="Times New Roman" w:cs="Times New Roman"/>
          <w:sz w:val="24"/>
        </w:rPr>
        <w:t xml:space="preserve">δημιουργεί την ανάγκη ίδρυσης ενός ΠΜΣ στην περιοχή της Ανατολικής Μακεδονίας και Θράκης και των νησιών του Βορείου Αιγαίου, ώστε οι υποψήφιοι σπουδαστές από αυτές τις περιοχές να έχουν την επιλογή του μεταπτυχιακού στην περιοχής τους. </w:t>
      </w:r>
    </w:p>
    <w:p w14:paraId="1F934689" w14:textId="77777777" w:rsidR="00052E38" w:rsidRPr="002E7113" w:rsidRDefault="00052E38" w:rsidP="002E7113">
      <w:pPr>
        <w:autoSpaceDE w:val="0"/>
        <w:autoSpaceDN w:val="0"/>
        <w:adjustRightInd w:val="0"/>
        <w:spacing w:line="276" w:lineRule="auto"/>
        <w:contextualSpacing/>
        <w:jc w:val="both"/>
        <w:rPr>
          <w:rFonts w:ascii="Times New Roman" w:eastAsia="MS Mincho" w:hAnsi="Times New Roman" w:cs="Times New Roman"/>
          <w:sz w:val="24"/>
        </w:rPr>
      </w:pPr>
      <w:r w:rsidRPr="000036B8">
        <w:rPr>
          <w:rFonts w:ascii="Times New Roman" w:eastAsia="MS Mincho" w:hAnsi="Times New Roman" w:cs="Times New Roman"/>
          <w:sz w:val="24"/>
        </w:rPr>
        <w:t xml:space="preserve">Το Π.Μ.Σ. </w:t>
      </w:r>
      <w:r w:rsidR="002626AB">
        <w:rPr>
          <w:rFonts w:ascii="Times New Roman" w:eastAsia="MS Mincho" w:hAnsi="Times New Roman" w:cs="Times New Roman"/>
          <w:sz w:val="24"/>
        </w:rPr>
        <w:t>Διεθνής Οικονομική και Χρηματοοικονομική</w:t>
      </w:r>
      <w:r w:rsidRPr="000036B8">
        <w:rPr>
          <w:rFonts w:ascii="Times New Roman" w:eastAsia="MS Mincho" w:hAnsi="Times New Roman" w:cs="Times New Roman"/>
          <w:sz w:val="24"/>
        </w:rPr>
        <w:t xml:space="preserve"> είναι ένα μεταπτυχιακό πρόγραμμα</w:t>
      </w:r>
      <w:r w:rsidR="002626AB" w:rsidRPr="000036B8">
        <w:rPr>
          <w:rFonts w:ascii="Times New Roman" w:eastAsia="MS Mincho" w:hAnsi="Times New Roman" w:cs="Times New Roman"/>
          <w:sz w:val="24"/>
        </w:rPr>
        <w:t xml:space="preserve"> χωρίς δίδακτρα,</w:t>
      </w:r>
      <w:r w:rsidRPr="000036B8">
        <w:rPr>
          <w:rFonts w:ascii="Times New Roman" w:eastAsia="MS Mincho" w:hAnsi="Times New Roman" w:cs="Times New Roman"/>
          <w:sz w:val="24"/>
        </w:rPr>
        <w:t xml:space="preserve"> ερευνητικού χαρακτήρα</w:t>
      </w:r>
      <w:r w:rsidR="002626AB" w:rsidRPr="000036B8">
        <w:rPr>
          <w:rFonts w:ascii="Times New Roman" w:eastAsia="MS Mincho" w:hAnsi="Times New Roman" w:cs="Times New Roman"/>
          <w:sz w:val="24"/>
        </w:rPr>
        <w:t xml:space="preserve"> </w:t>
      </w:r>
      <w:r w:rsidRPr="000036B8">
        <w:rPr>
          <w:rFonts w:ascii="Times New Roman" w:eastAsia="MS Mincho" w:hAnsi="Times New Roman" w:cs="Times New Roman"/>
          <w:sz w:val="24"/>
        </w:rPr>
        <w:t>με την έννοια ότι δεν αποσκοπεί, κυρίως, στη διαμόρφωση ενός προφίλ των πτυχιούχων του που θα τους βοηθήσει στην ενίσχυση της επαγγελματικής τους προοπτικής στον ιδιωτικό ή ακόμη και δημόσιο τομέα αλλά ότι κατά μείζονα λόγο στοχεύει στο να πλάσει επιστήμονες του αύριο, σκοπεύει να διαμορφώσει ερευνητές του μέλλοντος, ανθρώπους με άλλα λόγια που θα θέσουν στο επίκεντρο της μελλοντικής πορείας την εμπλοκή τους στην έρευνα και την ακαδημαϊκή, ενδεχομένως, διαδρομή</w:t>
      </w:r>
      <w:r>
        <w:rPr>
          <w:rFonts w:ascii="Times New Roman" w:eastAsia="MS Mincho" w:hAnsi="Times New Roman" w:cs="Times New Roman"/>
          <w:sz w:val="24"/>
        </w:rPr>
        <w:t>.</w:t>
      </w:r>
    </w:p>
    <w:p w14:paraId="2673CDF4" w14:textId="77777777" w:rsidR="002E7113" w:rsidRPr="002E7113" w:rsidRDefault="002E7113" w:rsidP="002E7113">
      <w:pPr>
        <w:autoSpaceDE w:val="0"/>
        <w:autoSpaceDN w:val="0"/>
        <w:adjustRightInd w:val="0"/>
        <w:spacing w:line="276" w:lineRule="auto"/>
        <w:jc w:val="both"/>
        <w:rPr>
          <w:rFonts w:ascii="Times New Roman" w:hAnsi="Times New Roman" w:cs="Times New Roman"/>
          <w:sz w:val="24"/>
        </w:rPr>
      </w:pPr>
    </w:p>
    <w:p w14:paraId="43B0D8B1" w14:textId="77777777" w:rsidR="002E7113" w:rsidRPr="002E7113" w:rsidRDefault="002E7113" w:rsidP="002E7113">
      <w:pPr>
        <w:autoSpaceDE w:val="0"/>
        <w:autoSpaceDN w:val="0"/>
        <w:adjustRightInd w:val="0"/>
        <w:spacing w:line="276" w:lineRule="auto"/>
        <w:jc w:val="both"/>
        <w:rPr>
          <w:rFonts w:ascii="Times New Roman" w:hAnsi="Times New Roman" w:cs="Times New Roman"/>
          <w:sz w:val="24"/>
        </w:rPr>
      </w:pPr>
    </w:p>
    <w:p w14:paraId="7275C9FA" w14:textId="77777777" w:rsidR="002E7113" w:rsidRPr="002E7113" w:rsidRDefault="002E7113" w:rsidP="002E7113">
      <w:pPr>
        <w:spacing w:line="276" w:lineRule="auto"/>
        <w:rPr>
          <w:rFonts w:ascii="Times New Roman" w:eastAsia="MS Mincho" w:hAnsi="Times New Roman" w:cs="Times New Roman"/>
          <w:b/>
          <w:sz w:val="24"/>
        </w:rPr>
      </w:pPr>
      <w:r w:rsidRPr="002E7113">
        <w:rPr>
          <w:rFonts w:ascii="Times New Roman" w:eastAsia="MS Mincho" w:hAnsi="Times New Roman" w:cs="Times New Roman"/>
          <w:b/>
          <w:sz w:val="24"/>
        </w:rPr>
        <w:t>Σύγχρονες εξελίξεις της επιστήμης</w:t>
      </w:r>
    </w:p>
    <w:p w14:paraId="2BD26732" w14:textId="77777777" w:rsidR="002E7113" w:rsidRDefault="00052E38" w:rsidP="00052E38">
      <w:pPr>
        <w:spacing w:line="276" w:lineRule="auto"/>
        <w:jc w:val="both"/>
        <w:rPr>
          <w:rFonts w:ascii="Times New Roman" w:eastAsia="MS Mincho" w:hAnsi="Times New Roman" w:cs="Times New Roman"/>
          <w:sz w:val="24"/>
        </w:rPr>
      </w:pPr>
      <w:r w:rsidRPr="00106816">
        <w:rPr>
          <w:rFonts w:ascii="Times New Roman" w:eastAsia="MS Mincho" w:hAnsi="Times New Roman" w:cs="Times New Roman"/>
          <w:sz w:val="24"/>
        </w:rPr>
        <w:t xml:space="preserve">Καθώς τις τελευταίες δεκαετίες άνθρωποι, προϊόντα ή/και υπηρεσίες και κεφάλαια μετακινούνται με πρωτόγνωρο ρυθμό και ένταση, και καθόσον η ευρωπαϊκή και παγκόσμια οικονομία ιστορικά διακρίνονται από μία διαρκή κινητικότητα και συνεχείς μεταλλάξεις και αλλαγές και μάλιστα σε ένα πλαίσιο ανταγωνιστικό και με εργαλεία ολοένα και πιο σύγχρονα, είναι ανάγκη, ένα σχετικό προς το αντικείμενο αυτό Π.Μ.Σ., όπως είναι το Π.Μ.Σ. ‘Διεθνής Οικονομική και Χρηματοοικονομική - </w:t>
      </w:r>
      <w:proofErr w:type="spellStart"/>
      <w:r w:rsidRPr="00106816">
        <w:rPr>
          <w:rFonts w:ascii="Times New Roman" w:eastAsia="MS Mincho" w:hAnsi="Times New Roman" w:cs="Times New Roman"/>
          <w:sz w:val="24"/>
        </w:rPr>
        <w:t>ΔΟκΧ</w:t>
      </w:r>
      <w:proofErr w:type="spellEnd"/>
      <w:r w:rsidRPr="00106816">
        <w:rPr>
          <w:rFonts w:ascii="Times New Roman" w:eastAsia="MS Mincho" w:hAnsi="Times New Roman" w:cs="Times New Roman"/>
          <w:sz w:val="24"/>
        </w:rPr>
        <w:t xml:space="preserve">’ να μεταφέρει στους μελλοντικούς επιστήμονες αλλά και στελέχη επιχειρήσεων τις γνώσεις εκείνες που είναι απαραίτητες προκειμένου αυτοί να μπορούν να αναλύσουν, να ερμηνεύσουν και να </w:t>
      </w:r>
      <w:proofErr w:type="spellStart"/>
      <w:r w:rsidRPr="00106816">
        <w:rPr>
          <w:rFonts w:ascii="Times New Roman" w:eastAsia="MS Mincho" w:hAnsi="Times New Roman" w:cs="Times New Roman"/>
          <w:sz w:val="24"/>
        </w:rPr>
        <w:t>να</w:t>
      </w:r>
      <w:proofErr w:type="spellEnd"/>
      <w:r w:rsidRPr="00106816">
        <w:rPr>
          <w:rFonts w:ascii="Times New Roman" w:eastAsia="MS Mincho" w:hAnsi="Times New Roman" w:cs="Times New Roman"/>
          <w:sz w:val="24"/>
        </w:rPr>
        <w:t xml:space="preserve"> προτείνουν μέτρα πολιτικής για </w:t>
      </w:r>
      <w:r w:rsidRPr="00106816">
        <w:rPr>
          <w:rFonts w:ascii="Times New Roman" w:eastAsia="MS Mincho" w:hAnsi="Times New Roman" w:cs="Times New Roman"/>
          <w:sz w:val="24"/>
        </w:rPr>
        <w:lastRenderedPageBreak/>
        <w:t>την αντιμετώπιση προβλημάτων που οι εξελίξεις αναδεικνύουν. Δεδομένου δε του γεγονότος ότι η ευρωπαϊκή οικονομία αποτελεί έναν κυρίαρχο παίκτη στο παγκόσμιο οικονομικό γίγνεσθαι, έναν κυρίαρχο πυλώνα του παγκόσμιου εμπορίου, των διεθνών επενδύσεων, των χρηματοοικονομικών συναλλαγών και εν τέλει της πολιτικής ισχύος παγκοσμίως, είναι κρίσιμο για τους ενδιαφερόμενους φοιτητές, η ειδικότερα ολοκληρωμένη και πολυσχιδής γνώση, κατανόηση και ερμηνεία των οικονομικών/χρηματοοικονομικών, κατά μείζονα λόγο, αλλά και θεσμικών σχέσεων και αλληλεξαρτήσεων που διέπει τις διάφορες χώρες του κόσμου μεταξύ τους αλλά και με την ΕΕ. Είναι, επιπρόσθετα, γεγονός ότι η χρηματοοικονομική σφαίρα αποτελεί σημαντικό πεδίο συναλλαγών, συχνά πρόκλησης καταστάσεων κρίσης και σε κάθε περίπτωση ένα πεδίο στο οποίο αναπτύσσονται μεγάλου βεληνεκούς οικονομικές παρεμβάσεις. Όπως επίσης είναι γεγονός ότι ο όγκος των χρηματοοικονομικών συναλλαγών προκαλεί ή/και ασκεί καταλυτικές επιδράσεις στην πραγματική οικονομία και στις μελλοντικές οικονομικές εξελίξεις (βλέπε παγκόσμια χρηματοοικονομική κρίση με καταλυτικά αρνητικές επιδράσεις στην παγκόσμια και ευρωπαϊκή οικονομία κατά την παρελθούσα δεκαετία). Κατά συνέπεια, η ιδιαίτερη ανάλυση της κατάστασης και των εξελίξεων στην χρηματοοικονομική σφαίρα αποτελούν αναπόσπαστο κομμάτι κάθε προσέγγισης της παγκόσμιας οικονομίας, συμβάλουν στην ολοκληρωμένη κατανόηση και ερμηνεία όσων συμβαίνουν σ’ αυτήν και για το λόγο αυτό θα αποτελέσουν ιδιαίτερα σημαντικό μέρος του Π.Μ.Σ.</w:t>
      </w:r>
    </w:p>
    <w:p w14:paraId="3FED344D" w14:textId="77777777" w:rsidR="00106816" w:rsidRDefault="00106816" w:rsidP="00C336BF">
      <w:pPr>
        <w:pStyle w:val="50"/>
        <w:keepNext/>
        <w:keepLines/>
        <w:tabs>
          <w:tab w:val="left" w:pos="1035"/>
        </w:tabs>
        <w:spacing w:line="334" w:lineRule="auto"/>
        <w:jc w:val="both"/>
        <w:rPr>
          <w:sz w:val="24"/>
          <w:szCs w:val="24"/>
        </w:rPr>
      </w:pPr>
      <w:bookmarkStart w:id="15" w:name="bookmark115"/>
      <w:bookmarkStart w:id="16" w:name="bookmark113"/>
      <w:bookmarkStart w:id="17" w:name="bookmark114"/>
      <w:bookmarkStart w:id="18" w:name="bookmark116"/>
      <w:bookmarkEnd w:id="15"/>
    </w:p>
    <w:p w14:paraId="09AE3DDB" w14:textId="39886090" w:rsidR="00C336BF" w:rsidRPr="00C8386E" w:rsidRDefault="00B44506" w:rsidP="00C336BF">
      <w:pPr>
        <w:pStyle w:val="50"/>
        <w:keepNext/>
        <w:keepLines/>
        <w:tabs>
          <w:tab w:val="left" w:pos="1035"/>
        </w:tabs>
        <w:spacing w:line="334" w:lineRule="auto"/>
        <w:jc w:val="both"/>
        <w:rPr>
          <w:sz w:val="24"/>
          <w:szCs w:val="24"/>
        </w:rPr>
      </w:pPr>
      <w:r>
        <w:rPr>
          <w:sz w:val="24"/>
          <w:szCs w:val="24"/>
        </w:rPr>
        <w:t xml:space="preserve">2. </w:t>
      </w:r>
      <w:r w:rsidR="00C336BF" w:rsidRPr="00C8386E">
        <w:rPr>
          <w:sz w:val="24"/>
          <w:szCs w:val="24"/>
        </w:rPr>
        <w:t>Μελέτη βιωσιμότητας</w:t>
      </w:r>
      <w:bookmarkEnd w:id="16"/>
      <w:bookmarkEnd w:id="17"/>
      <w:bookmarkEnd w:id="18"/>
    </w:p>
    <w:p w14:paraId="7B746937" w14:textId="09FC4C76" w:rsidR="00C336BF" w:rsidRPr="00C8386E" w:rsidRDefault="00C336BF" w:rsidP="00106816">
      <w:pPr>
        <w:pStyle w:val="1"/>
        <w:spacing w:line="334" w:lineRule="auto"/>
        <w:jc w:val="both"/>
        <w:rPr>
          <w:sz w:val="24"/>
          <w:szCs w:val="24"/>
        </w:rPr>
      </w:pPr>
      <w:bookmarkStart w:id="19" w:name="bookmark117"/>
      <w:bookmarkEnd w:id="19"/>
      <w:r w:rsidRPr="00C8386E">
        <w:rPr>
          <w:sz w:val="24"/>
          <w:szCs w:val="24"/>
        </w:rPr>
        <w:t>α. Προγράμματα Μεταπτυχιακών Σπουδών που οργανώνονται ήδη από το Τμήμα, αιτιολόγηση της διαθεσιμότητας υποδομών και της δυνατότητας του διδακτικού προσωπικού να εμπλακεί σε ένα επιπλέον ΠΜΣ.</w:t>
      </w:r>
    </w:p>
    <w:p w14:paraId="3BF55E17" w14:textId="77777777" w:rsidR="00C336BF" w:rsidRPr="00C8386E" w:rsidRDefault="00C336BF" w:rsidP="00C336BF">
      <w:pPr>
        <w:pStyle w:val="1"/>
        <w:spacing w:line="334" w:lineRule="auto"/>
        <w:jc w:val="both"/>
        <w:rPr>
          <w:sz w:val="24"/>
          <w:szCs w:val="24"/>
        </w:rPr>
      </w:pPr>
      <w:r w:rsidRPr="00C8386E">
        <w:rPr>
          <w:sz w:val="24"/>
          <w:szCs w:val="24"/>
        </w:rPr>
        <w:t>Τη στιγμή αυτή λειτουργούν στο Τμήμα τα ακόλουθα ΠΜΣ:</w:t>
      </w:r>
    </w:p>
    <w:p w14:paraId="4F275C9D" w14:textId="77777777" w:rsidR="00C336BF" w:rsidRPr="00C8386E" w:rsidRDefault="00C336BF" w:rsidP="00C336BF">
      <w:pPr>
        <w:pStyle w:val="1"/>
        <w:numPr>
          <w:ilvl w:val="0"/>
          <w:numId w:val="2"/>
        </w:numPr>
        <w:tabs>
          <w:tab w:val="left" w:pos="1016"/>
        </w:tabs>
        <w:spacing w:line="334" w:lineRule="auto"/>
        <w:ind w:firstLine="680"/>
        <w:rPr>
          <w:sz w:val="24"/>
          <w:szCs w:val="24"/>
        </w:rPr>
      </w:pPr>
      <w:bookmarkStart w:id="20" w:name="bookmark118"/>
      <w:bookmarkEnd w:id="20"/>
      <w:r w:rsidRPr="00C8386E">
        <w:rPr>
          <w:sz w:val="24"/>
          <w:szCs w:val="24"/>
        </w:rPr>
        <w:t>ΠΜΣ 'Λογιστική και Ελεγκτική’</w:t>
      </w:r>
    </w:p>
    <w:p w14:paraId="3418DF15" w14:textId="77777777" w:rsidR="00C336BF" w:rsidRPr="00C8386E" w:rsidRDefault="00C336BF" w:rsidP="00C336BF">
      <w:pPr>
        <w:pStyle w:val="1"/>
        <w:numPr>
          <w:ilvl w:val="0"/>
          <w:numId w:val="2"/>
        </w:numPr>
        <w:tabs>
          <w:tab w:val="left" w:pos="1016"/>
        </w:tabs>
        <w:spacing w:line="334" w:lineRule="auto"/>
        <w:ind w:firstLine="680"/>
        <w:rPr>
          <w:sz w:val="24"/>
          <w:szCs w:val="24"/>
        </w:rPr>
      </w:pPr>
      <w:bookmarkStart w:id="21" w:name="bookmark119"/>
      <w:bookmarkEnd w:id="21"/>
      <w:r w:rsidRPr="00C8386E">
        <w:rPr>
          <w:sz w:val="24"/>
          <w:szCs w:val="24"/>
        </w:rPr>
        <w:t>ΠΜΣ 'Οικονομία και Δίκαιο των Επιχειρήσεων'</w:t>
      </w:r>
    </w:p>
    <w:p w14:paraId="3932FF9F" w14:textId="77777777" w:rsidR="00C336BF" w:rsidRPr="00C8386E" w:rsidRDefault="00C336BF" w:rsidP="00C336BF">
      <w:pPr>
        <w:pStyle w:val="1"/>
        <w:numPr>
          <w:ilvl w:val="0"/>
          <w:numId w:val="2"/>
        </w:numPr>
        <w:tabs>
          <w:tab w:val="left" w:pos="1016"/>
        </w:tabs>
        <w:spacing w:line="334" w:lineRule="auto"/>
        <w:ind w:left="1040" w:hanging="340"/>
        <w:jc w:val="both"/>
        <w:rPr>
          <w:sz w:val="24"/>
          <w:szCs w:val="24"/>
        </w:rPr>
      </w:pPr>
      <w:bookmarkStart w:id="22" w:name="bookmark120"/>
      <w:bookmarkEnd w:id="22"/>
      <w:r w:rsidRPr="00C8386E">
        <w:rPr>
          <w:sz w:val="24"/>
          <w:szCs w:val="24"/>
        </w:rPr>
        <w:t>ΠΜΣ Ερευνητικού Χαρακτήρα 'Διεθνής και Ευρωπαϊκή Οικονομική'.</w:t>
      </w:r>
    </w:p>
    <w:p w14:paraId="38C85D40" w14:textId="77777777" w:rsidR="00C336BF" w:rsidRPr="00C8386E" w:rsidRDefault="00C336BF" w:rsidP="00C336BF">
      <w:pPr>
        <w:pStyle w:val="1"/>
        <w:spacing w:line="334" w:lineRule="auto"/>
        <w:rPr>
          <w:sz w:val="24"/>
          <w:szCs w:val="24"/>
        </w:rPr>
      </w:pPr>
      <w:bookmarkStart w:id="23" w:name="bookmark121"/>
      <w:bookmarkEnd w:id="23"/>
      <w:r w:rsidRPr="00C8386E">
        <w:rPr>
          <w:sz w:val="24"/>
          <w:szCs w:val="24"/>
        </w:rPr>
        <w:t>Ακολουθεί αναλυτικός πίνακας σημείων εστίασης και διαφοροποίησης κάθε ΠΜΣ:</w:t>
      </w:r>
    </w:p>
    <w:tbl>
      <w:tblPr>
        <w:tblOverlap w:val="never"/>
        <w:tblW w:w="9377" w:type="dxa"/>
        <w:jc w:val="center"/>
        <w:tblLayout w:type="fixed"/>
        <w:tblCellMar>
          <w:left w:w="10" w:type="dxa"/>
          <w:right w:w="10" w:type="dxa"/>
        </w:tblCellMar>
        <w:tblLook w:val="0000" w:firstRow="0" w:lastRow="0" w:firstColumn="0" w:lastColumn="0" w:noHBand="0" w:noVBand="0"/>
      </w:tblPr>
      <w:tblGrid>
        <w:gridCol w:w="992"/>
        <w:gridCol w:w="1843"/>
        <w:gridCol w:w="2693"/>
        <w:gridCol w:w="2563"/>
        <w:gridCol w:w="1286"/>
      </w:tblGrid>
      <w:tr w:rsidR="00C336BF" w:rsidRPr="002E7113" w14:paraId="062158E4" w14:textId="77777777" w:rsidTr="002E7113">
        <w:trPr>
          <w:trHeight w:hRule="exact" w:val="704"/>
          <w:jc w:val="center"/>
        </w:trPr>
        <w:tc>
          <w:tcPr>
            <w:tcW w:w="992" w:type="dxa"/>
            <w:tcBorders>
              <w:top w:val="single" w:sz="4" w:space="0" w:color="auto"/>
              <w:left w:val="single" w:sz="4" w:space="0" w:color="auto"/>
            </w:tcBorders>
            <w:shd w:val="clear" w:color="auto" w:fill="FFFFFF"/>
            <w:vAlign w:val="center"/>
          </w:tcPr>
          <w:p w14:paraId="79AE204F" w14:textId="77777777" w:rsidR="00C336BF" w:rsidRPr="002E7113" w:rsidRDefault="00C336BF" w:rsidP="0010399C">
            <w:pPr>
              <w:pStyle w:val="a8"/>
              <w:spacing w:line="240" w:lineRule="auto"/>
              <w:jc w:val="center"/>
              <w:rPr>
                <w:sz w:val="22"/>
                <w:szCs w:val="24"/>
              </w:rPr>
            </w:pPr>
            <w:r w:rsidRPr="002E7113">
              <w:rPr>
                <w:b/>
                <w:bCs/>
                <w:sz w:val="22"/>
                <w:szCs w:val="24"/>
              </w:rPr>
              <w:t>Α/Α</w:t>
            </w:r>
          </w:p>
        </w:tc>
        <w:tc>
          <w:tcPr>
            <w:tcW w:w="1843" w:type="dxa"/>
            <w:tcBorders>
              <w:top w:val="single" w:sz="4" w:space="0" w:color="auto"/>
              <w:left w:val="single" w:sz="4" w:space="0" w:color="auto"/>
            </w:tcBorders>
            <w:shd w:val="clear" w:color="auto" w:fill="FFFFFF"/>
            <w:vAlign w:val="center"/>
          </w:tcPr>
          <w:p w14:paraId="281A8284" w14:textId="77777777" w:rsidR="00C336BF" w:rsidRPr="002E7113" w:rsidRDefault="00C336BF" w:rsidP="0010399C">
            <w:pPr>
              <w:pStyle w:val="a8"/>
              <w:spacing w:line="240" w:lineRule="auto"/>
              <w:ind w:firstLine="440"/>
              <w:rPr>
                <w:sz w:val="22"/>
                <w:szCs w:val="24"/>
              </w:rPr>
            </w:pPr>
            <w:r w:rsidRPr="002E7113">
              <w:rPr>
                <w:b/>
                <w:bCs/>
                <w:sz w:val="22"/>
                <w:szCs w:val="24"/>
              </w:rPr>
              <w:t>Τίτλος ΠΜΣ</w:t>
            </w:r>
          </w:p>
        </w:tc>
        <w:tc>
          <w:tcPr>
            <w:tcW w:w="2693" w:type="dxa"/>
            <w:tcBorders>
              <w:top w:val="single" w:sz="4" w:space="0" w:color="auto"/>
              <w:left w:val="single" w:sz="4" w:space="0" w:color="auto"/>
            </w:tcBorders>
            <w:shd w:val="clear" w:color="auto" w:fill="FFFFFF"/>
            <w:vAlign w:val="center"/>
          </w:tcPr>
          <w:p w14:paraId="1C0DD9B2" w14:textId="77777777" w:rsidR="00C336BF" w:rsidRPr="002E7113" w:rsidRDefault="00C336BF" w:rsidP="0010399C">
            <w:pPr>
              <w:pStyle w:val="a8"/>
              <w:spacing w:line="240" w:lineRule="auto"/>
              <w:jc w:val="center"/>
              <w:rPr>
                <w:sz w:val="22"/>
                <w:szCs w:val="24"/>
              </w:rPr>
            </w:pPr>
            <w:r w:rsidRPr="002E7113">
              <w:rPr>
                <w:b/>
                <w:bCs/>
                <w:sz w:val="22"/>
                <w:szCs w:val="24"/>
              </w:rPr>
              <w:t>Που απευθύνεται</w:t>
            </w:r>
          </w:p>
        </w:tc>
        <w:tc>
          <w:tcPr>
            <w:tcW w:w="2563" w:type="dxa"/>
            <w:tcBorders>
              <w:top w:val="single" w:sz="4" w:space="0" w:color="auto"/>
              <w:left w:val="single" w:sz="4" w:space="0" w:color="auto"/>
            </w:tcBorders>
            <w:shd w:val="clear" w:color="auto" w:fill="FFFFFF"/>
            <w:vAlign w:val="center"/>
          </w:tcPr>
          <w:p w14:paraId="5A65500A" w14:textId="77777777" w:rsidR="00C336BF" w:rsidRPr="002E7113" w:rsidRDefault="00C336BF" w:rsidP="0010399C">
            <w:pPr>
              <w:pStyle w:val="a8"/>
              <w:spacing w:line="240" w:lineRule="auto"/>
              <w:jc w:val="center"/>
              <w:rPr>
                <w:sz w:val="22"/>
                <w:szCs w:val="24"/>
              </w:rPr>
            </w:pPr>
            <w:r w:rsidRPr="002E7113">
              <w:rPr>
                <w:b/>
                <w:bCs/>
                <w:sz w:val="22"/>
                <w:szCs w:val="24"/>
              </w:rPr>
              <w:t>Εξειδίκευση</w:t>
            </w:r>
          </w:p>
        </w:tc>
        <w:tc>
          <w:tcPr>
            <w:tcW w:w="1286" w:type="dxa"/>
            <w:tcBorders>
              <w:top w:val="single" w:sz="4" w:space="0" w:color="auto"/>
              <w:left w:val="single" w:sz="4" w:space="0" w:color="auto"/>
              <w:right w:val="single" w:sz="4" w:space="0" w:color="auto"/>
            </w:tcBorders>
            <w:shd w:val="clear" w:color="auto" w:fill="FFFFFF"/>
            <w:vAlign w:val="center"/>
          </w:tcPr>
          <w:p w14:paraId="7BBC6952" w14:textId="77777777" w:rsidR="00C336BF" w:rsidRPr="002E7113" w:rsidRDefault="00C336BF" w:rsidP="0010399C">
            <w:pPr>
              <w:pStyle w:val="a8"/>
              <w:spacing w:line="240" w:lineRule="auto"/>
              <w:jc w:val="center"/>
              <w:rPr>
                <w:sz w:val="22"/>
                <w:szCs w:val="24"/>
              </w:rPr>
            </w:pPr>
            <w:r w:rsidRPr="002E7113">
              <w:rPr>
                <w:b/>
                <w:bCs/>
                <w:sz w:val="22"/>
                <w:szCs w:val="24"/>
              </w:rPr>
              <w:t>Τέλη Φοίτησης</w:t>
            </w:r>
          </w:p>
        </w:tc>
      </w:tr>
      <w:tr w:rsidR="00C336BF" w:rsidRPr="002E7113" w14:paraId="07643290" w14:textId="77777777" w:rsidTr="002E7113">
        <w:trPr>
          <w:trHeight w:hRule="exact" w:val="413"/>
          <w:jc w:val="center"/>
        </w:trPr>
        <w:tc>
          <w:tcPr>
            <w:tcW w:w="9377" w:type="dxa"/>
            <w:gridSpan w:val="5"/>
            <w:tcBorders>
              <w:top w:val="single" w:sz="4" w:space="0" w:color="auto"/>
              <w:left w:val="single" w:sz="4" w:space="0" w:color="auto"/>
              <w:right w:val="single" w:sz="4" w:space="0" w:color="auto"/>
            </w:tcBorders>
            <w:shd w:val="clear" w:color="auto" w:fill="FFFFFF"/>
            <w:vAlign w:val="bottom"/>
          </w:tcPr>
          <w:p w14:paraId="485BDE19" w14:textId="77777777" w:rsidR="00C336BF" w:rsidRPr="002E7113" w:rsidRDefault="00C336BF" w:rsidP="0010399C">
            <w:pPr>
              <w:pStyle w:val="a8"/>
              <w:spacing w:line="240" w:lineRule="auto"/>
              <w:jc w:val="center"/>
              <w:rPr>
                <w:sz w:val="22"/>
                <w:szCs w:val="24"/>
              </w:rPr>
            </w:pPr>
            <w:r w:rsidRPr="002E7113">
              <w:rPr>
                <w:b/>
                <w:bCs/>
                <w:sz w:val="22"/>
                <w:szCs w:val="24"/>
              </w:rPr>
              <w:t>Υφιστάμενα ΠΜΣ</w:t>
            </w:r>
          </w:p>
        </w:tc>
      </w:tr>
      <w:tr w:rsidR="00C336BF" w:rsidRPr="002E7113" w14:paraId="43F913CF" w14:textId="77777777" w:rsidTr="002E7113">
        <w:trPr>
          <w:trHeight w:hRule="exact" w:val="1186"/>
          <w:jc w:val="center"/>
        </w:trPr>
        <w:tc>
          <w:tcPr>
            <w:tcW w:w="992" w:type="dxa"/>
            <w:tcBorders>
              <w:top w:val="single" w:sz="4" w:space="0" w:color="auto"/>
              <w:left w:val="single" w:sz="4" w:space="0" w:color="auto"/>
            </w:tcBorders>
            <w:shd w:val="clear" w:color="auto" w:fill="FFFFFF"/>
            <w:vAlign w:val="center"/>
          </w:tcPr>
          <w:p w14:paraId="29F46ABF" w14:textId="77777777" w:rsidR="00C336BF" w:rsidRPr="002E7113" w:rsidRDefault="00C336BF" w:rsidP="0010399C">
            <w:pPr>
              <w:pStyle w:val="a8"/>
              <w:spacing w:line="240" w:lineRule="auto"/>
              <w:jc w:val="center"/>
              <w:rPr>
                <w:sz w:val="22"/>
                <w:szCs w:val="24"/>
              </w:rPr>
            </w:pPr>
            <w:r w:rsidRPr="002E7113">
              <w:rPr>
                <w:sz w:val="22"/>
                <w:szCs w:val="24"/>
              </w:rPr>
              <w:t>1</w:t>
            </w:r>
          </w:p>
        </w:tc>
        <w:tc>
          <w:tcPr>
            <w:tcW w:w="1843" w:type="dxa"/>
            <w:tcBorders>
              <w:top w:val="single" w:sz="4" w:space="0" w:color="auto"/>
              <w:left w:val="single" w:sz="4" w:space="0" w:color="auto"/>
            </w:tcBorders>
            <w:shd w:val="clear" w:color="auto" w:fill="FFFFFF"/>
            <w:vAlign w:val="bottom"/>
          </w:tcPr>
          <w:p w14:paraId="20AFF037" w14:textId="77777777" w:rsidR="00C336BF" w:rsidRPr="002E7113" w:rsidRDefault="00C336BF" w:rsidP="0010399C">
            <w:pPr>
              <w:pStyle w:val="a8"/>
              <w:spacing w:line="240" w:lineRule="auto"/>
              <w:rPr>
                <w:sz w:val="22"/>
                <w:szCs w:val="24"/>
              </w:rPr>
            </w:pPr>
            <w:r w:rsidRPr="002E7113">
              <w:rPr>
                <w:sz w:val="22"/>
                <w:szCs w:val="24"/>
              </w:rPr>
              <w:t>'Λογιστική και Ελεγκτική’</w:t>
            </w:r>
          </w:p>
        </w:tc>
        <w:tc>
          <w:tcPr>
            <w:tcW w:w="2693" w:type="dxa"/>
            <w:tcBorders>
              <w:top w:val="single" w:sz="4" w:space="0" w:color="auto"/>
              <w:left w:val="single" w:sz="4" w:space="0" w:color="auto"/>
            </w:tcBorders>
            <w:shd w:val="clear" w:color="auto" w:fill="FFFFFF"/>
            <w:vAlign w:val="center"/>
          </w:tcPr>
          <w:p w14:paraId="189F24C1" w14:textId="77777777" w:rsidR="00C336BF" w:rsidRPr="002E7113" w:rsidRDefault="00C336BF" w:rsidP="0010399C">
            <w:pPr>
              <w:pStyle w:val="a8"/>
              <w:spacing w:line="240" w:lineRule="auto"/>
              <w:rPr>
                <w:sz w:val="22"/>
                <w:szCs w:val="24"/>
              </w:rPr>
            </w:pPr>
            <w:r w:rsidRPr="002E7113">
              <w:rPr>
                <w:sz w:val="22"/>
                <w:szCs w:val="24"/>
              </w:rPr>
              <w:t>Στελέχη επιχειρήσεων και Οργανισμών, αυτοαπασχολούμενοι στο συγκεκριμένο αντικείμενο</w:t>
            </w:r>
          </w:p>
        </w:tc>
        <w:tc>
          <w:tcPr>
            <w:tcW w:w="2563" w:type="dxa"/>
            <w:tcBorders>
              <w:top w:val="single" w:sz="4" w:space="0" w:color="auto"/>
              <w:left w:val="single" w:sz="4" w:space="0" w:color="auto"/>
            </w:tcBorders>
            <w:shd w:val="clear" w:color="auto" w:fill="FFFFFF"/>
            <w:vAlign w:val="center"/>
          </w:tcPr>
          <w:p w14:paraId="2C51D17D" w14:textId="77777777" w:rsidR="00C336BF" w:rsidRPr="002E7113" w:rsidRDefault="00C336BF" w:rsidP="0010399C">
            <w:pPr>
              <w:pStyle w:val="a8"/>
              <w:spacing w:line="240" w:lineRule="auto"/>
              <w:rPr>
                <w:sz w:val="22"/>
                <w:szCs w:val="24"/>
              </w:rPr>
            </w:pPr>
            <w:r w:rsidRPr="002E7113">
              <w:rPr>
                <w:sz w:val="22"/>
                <w:szCs w:val="24"/>
              </w:rPr>
              <w:t>Αντικείμενο της Λογιστικής και Ελεγκτικής με έμφαση στις ανάγκες της αγοράς και του επαγγέλματος</w:t>
            </w:r>
          </w:p>
        </w:tc>
        <w:tc>
          <w:tcPr>
            <w:tcW w:w="1286" w:type="dxa"/>
            <w:tcBorders>
              <w:top w:val="single" w:sz="4" w:space="0" w:color="auto"/>
              <w:left w:val="single" w:sz="4" w:space="0" w:color="auto"/>
              <w:right w:val="single" w:sz="4" w:space="0" w:color="auto"/>
            </w:tcBorders>
            <w:shd w:val="clear" w:color="auto" w:fill="FFFFFF"/>
            <w:vAlign w:val="center"/>
          </w:tcPr>
          <w:p w14:paraId="59DE65ED" w14:textId="77777777" w:rsidR="00C336BF" w:rsidRPr="002E7113" w:rsidRDefault="00C336BF" w:rsidP="0010399C">
            <w:pPr>
              <w:pStyle w:val="a8"/>
              <w:spacing w:line="240" w:lineRule="auto"/>
              <w:jc w:val="center"/>
              <w:rPr>
                <w:sz w:val="22"/>
                <w:szCs w:val="24"/>
              </w:rPr>
            </w:pPr>
            <w:r w:rsidRPr="002E7113">
              <w:rPr>
                <w:sz w:val="22"/>
                <w:szCs w:val="24"/>
              </w:rPr>
              <w:t>Ναι</w:t>
            </w:r>
          </w:p>
        </w:tc>
      </w:tr>
      <w:tr w:rsidR="00C336BF" w:rsidRPr="002E7113" w14:paraId="6E3D47B8" w14:textId="77777777" w:rsidTr="002E7113">
        <w:trPr>
          <w:trHeight w:hRule="exact" w:val="1036"/>
          <w:jc w:val="center"/>
        </w:trPr>
        <w:tc>
          <w:tcPr>
            <w:tcW w:w="992" w:type="dxa"/>
            <w:tcBorders>
              <w:top w:val="single" w:sz="4" w:space="0" w:color="auto"/>
              <w:left w:val="single" w:sz="4" w:space="0" w:color="auto"/>
              <w:bottom w:val="single" w:sz="4" w:space="0" w:color="auto"/>
            </w:tcBorders>
            <w:shd w:val="clear" w:color="auto" w:fill="FFFFFF"/>
            <w:vAlign w:val="center"/>
          </w:tcPr>
          <w:p w14:paraId="4579B674" w14:textId="77777777" w:rsidR="00C336BF" w:rsidRPr="002E7113" w:rsidRDefault="00C336BF" w:rsidP="0010399C">
            <w:pPr>
              <w:pStyle w:val="a8"/>
              <w:spacing w:line="240" w:lineRule="auto"/>
              <w:jc w:val="center"/>
              <w:rPr>
                <w:sz w:val="22"/>
                <w:szCs w:val="24"/>
              </w:rPr>
            </w:pPr>
            <w:r w:rsidRPr="002E7113">
              <w:rPr>
                <w:sz w:val="22"/>
                <w:szCs w:val="24"/>
              </w:rPr>
              <w:t>2</w:t>
            </w:r>
          </w:p>
        </w:tc>
        <w:tc>
          <w:tcPr>
            <w:tcW w:w="1843" w:type="dxa"/>
            <w:tcBorders>
              <w:top w:val="single" w:sz="4" w:space="0" w:color="auto"/>
              <w:left w:val="single" w:sz="4" w:space="0" w:color="auto"/>
              <w:bottom w:val="single" w:sz="4" w:space="0" w:color="auto"/>
            </w:tcBorders>
            <w:shd w:val="clear" w:color="auto" w:fill="FFFFFF"/>
            <w:vAlign w:val="center"/>
          </w:tcPr>
          <w:p w14:paraId="69595A34" w14:textId="77777777" w:rsidR="00C336BF" w:rsidRPr="002E7113" w:rsidRDefault="00C336BF" w:rsidP="0010399C">
            <w:pPr>
              <w:pStyle w:val="a8"/>
              <w:spacing w:line="240" w:lineRule="auto"/>
              <w:rPr>
                <w:sz w:val="22"/>
                <w:szCs w:val="24"/>
              </w:rPr>
            </w:pPr>
            <w:r w:rsidRPr="002E7113">
              <w:rPr>
                <w:sz w:val="22"/>
                <w:szCs w:val="24"/>
              </w:rPr>
              <w:t>΄Οικονομία και Δίκαιο των Επιχειρήσεων’</w:t>
            </w:r>
          </w:p>
        </w:tc>
        <w:tc>
          <w:tcPr>
            <w:tcW w:w="2693" w:type="dxa"/>
            <w:tcBorders>
              <w:top w:val="single" w:sz="4" w:space="0" w:color="auto"/>
              <w:left w:val="single" w:sz="4" w:space="0" w:color="auto"/>
              <w:bottom w:val="single" w:sz="4" w:space="0" w:color="auto"/>
            </w:tcBorders>
            <w:shd w:val="clear" w:color="auto" w:fill="FFFFFF"/>
            <w:vAlign w:val="bottom"/>
          </w:tcPr>
          <w:p w14:paraId="23E66378" w14:textId="77777777" w:rsidR="00C336BF" w:rsidRPr="002E7113" w:rsidRDefault="00C336BF" w:rsidP="0010399C">
            <w:pPr>
              <w:pStyle w:val="a8"/>
              <w:spacing w:line="240" w:lineRule="auto"/>
              <w:rPr>
                <w:sz w:val="22"/>
                <w:szCs w:val="24"/>
              </w:rPr>
            </w:pPr>
            <w:r w:rsidRPr="002E7113">
              <w:rPr>
                <w:sz w:val="22"/>
                <w:szCs w:val="24"/>
              </w:rPr>
              <w:t>Στελέχη επιχειρήσεων και Οργανισμών. Στελέχη ιδιωτικού και δημοσίου τομέα.</w:t>
            </w:r>
          </w:p>
        </w:tc>
        <w:tc>
          <w:tcPr>
            <w:tcW w:w="2563" w:type="dxa"/>
            <w:tcBorders>
              <w:top w:val="single" w:sz="4" w:space="0" w:color="auto"/>
              <w:left w:val="single" w:sz="4" w:space="0" w:color="auto"/>
              <w:bottom w:val="single" w:sz="4" w:space="0" w:color="auto"/>
            </w:tcBorders>
            <w:shd w:val="clear" w:color="auto" w:fill="FFFFFF"/>
            <w:vAlign w:val="center"/>
          </w:tcPr>
          <w:p w14:paraId="5882BF9E" w14:textId="77777777" w:rsidR="00C336BF" w:rsidRPr="002E7113" w:rsidRDefault="00C336BF" w:rsidP="0010399C">
            <w:pPr>
              <w:pStyle w:val="a8"/>
              <w:spacing w:line="240" w:lineRule="auto"/>
              <w:rPr>
                <w:sz w:val="22"/>
                <w:szCs w:val="24"/>
              </w:rPr>
            </w:pPr>
            <w:r w:rsidRPr="002E7113">
              <w:rPr>
                <w:sz w:val="22"/>
                <w:szCs w:val="24"/>
              </w:rPr>
              <w:t>Οικονομολόγοι και νομικοί με γνώσεις που συνδυάζουν την Οικονομία και το Δίκαιο</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2AFE061D" w14:textId="77777777" w:rsidR="00C336BF" w:rsidRPr="002E7113" w:rsidRDefault="00C336BF" w:rsidP="0010399C">
            <w:pPr>
              <w:pStyle w:val="a8"/>
              <w:spacing w:line="240" w:lineRule="auto"/>
              <w:jc w:val="center"/>
              <w:rPr>
                <w:sz w:val="22"/>
                <w:szCs w:val="24"/>
              </w:rPr>
            </w:pPr>
            <w:r w:rsidRPr="002E7113">
              <w:rPr>
                <w:sz w:val="22"/>
                <w:szCs w:val="24"/>
              </w:rPr>
              <w:t>Ναι</w:t>
            </w:r>
          </w:p>
        </w:tc>
      </w:tr>
      <w:tr w:rsidR="00C336BF" w:rsidRPr="002E7113" w14:paraId="38F55653" w14:textId="77777777" w:rsidTr="002E7113">
        <w:trPr>
          <w:trHeight w:hRule="exact" w:val="1104"/>
          <w:jc w:val="center"/>
        </w:trPr>
        <w:tc>
          <w:tcPr>
            <w:tcW w:w="992" w:type="dxa"/>
            <w:tcBorders>
              <w:top w:val="single" w:sz="4" w:space="0" w:color="auto"/>
              <w:left w:val="single" w:sz="4" w:space="0" w:color="auto"/>
            </w:tcBorders>
            <w:shd w:val="clear" w:color="auto" w:fill="FFFFFF"/>
            <w:vAlign w:val="center"/>
          </w:tcPr>
          <w:p w14:paraId="3FF55F18" w14:textId="77777777" w:rsidR="00C336BF" w:rsidRPr="002E7113" w:rsidRDefault="00C336BF" w:rsidP="0010399C">
            <w:pPr>
              <w:pStyle w:val="a8"/>
              <w:spacing w:line="240" w:lineRule="auto"/>
              <w:jc w:val="center"/>
              <w:rPr>
                <w:sz w:val="22"/>
                <w:szCs w:val="24"/>
              </w:rPr>
            </w:pPr>
            <w:r w:rsidRPr="002E7113">
              <w:rPr>
                <w:sz w:val="22"/>
                <w:szCs w:val="24"/>
              </w:rPr>
              <w:lastRenderedPageBreak/>
              <w:t>3</w:t>
            </w:r>
          </w:p>
        </w:tc>
        <w:tc>
          <w:tcPr>
            <w:tcW w:w="1843" w:type="dxa"/>
            <w:tcBorders>
              <w:top w:val="single" w:sz="4" w:space="0" w:color="auto"/>
              <w:left w:val="single" w:sz="4" w:space="0" w:color="auto"/>
            </w:tcBorders>
            <w:shd w:val="clear" w:color="auto" w:fill="FFFFFF"/>
          </w:tcPr>
          <w:p w14:paraId="434E024C" w14:textId="77777777" w:rsidR="00C336BF" w:rsidRPr="002E7113" w:rsidRDefault="00C336BF" w:rsidP="0010399C">
            <w:pPr>
              <w:pStyle w:val="a8"/>
              <w:spacing w:line="240" w:lineRule="auto"/>
              <w:rPr>
                <w:sz w:val="22"/>
                <w:szCs w:val="24"/>
              </w:rPr>
            </w:pPr>
            <w:r w:rsidRPr="002E7113">
              <w:rPr>
                <w:sz w:val="22"/>
                <w:szCs w:val="24"/>
              </w:rPr>
              <w:t>‘Διεθνής και Ευρωπαϊκή Οικονομική’</w:t>
            </w:r>
          </w:p>
        </w:tc>
        <w:tc>
          <w:tcPr>
            <w:tcW w:w="2693" w:type="dxa"/>
            <w:tcBorders>
              <w:top w:val="single" w:sz="4" w:space="0" w:color="auto"/>
              <w:left w:val="single" w:sz="4" w:space="0" w:color="auto"/>
            </w:tcBorders>
            <w:shd w:val="clear" w:color="auto" w:fill="FFFFFF"/>
            <w:vAlign w:val="center"/>
          </w:tcPr>
          <w:p w14:paraId="22BAEAA3" w14:textId="77777777" w:rsidR="00C336BF" w:rsidRPr="002E7113" w:rsidRDefault="00C336BF" w:rsidP="0010399C">
            <w:pPr>
              <w:pStyle w:val="a8"/>
              <w:spacing w:line="240" w:lineRule="auto"/>
              <w:rPr>
                <w:sz w:val="22"/>
                <w:szCs w:val="24"/>
              </w:rPr>
            </w:pPr>
            <w:r w:rsidRPr="002E7113">
              <w:rPr>
                <w:sz w:val="22"/>
                <w:szCs w:val="24"/>
              </w:rPr>
              <w:t>Απόφοιτοι που επιθυμούν να απασχοληθούν ερευνητικά στο σχετικό γνωστικό αντικείμενο</w:t>
            </w:r>
          </w:p>
        </w:tc>
        <w:tc>
          <w:tcPr>
            <w:tcW w:w="2563" w:type="dxa"/>
            <w:tcBorders>
              <w:top w:val="single" w:sz="4" w:space="0" w:color="auto"/>
              <w:left w:val="single" w:sz="4" w:space="0" w:color="auto"/>
            </w:tcBorders>
            <w:shd w:val="clear" w:color="auto" w:fill="FFFFFF"/>
            <w:vAlign w:val="center"/>
          </w:tcPr>
          <w:p w14:paraId="77C83E90" w14:textId="77777777" w:rsidR="00C336BF" w:rsidRPr="002E7113" w:rsidRDefault="00C336BF" w:rsidP="0010399C">
            <w:pPr>
              <w:pStyle w:val="a8"/>
              <w:spacing w:line="240" w:lineRule="auto"/>
              <w:rPr>
                <w:sz w:val="22"/>
                <w:szCs w:val="24"/>
              </w:rPr>
            </w:pPr>
            <w:r w:rsidRPr="002E7113">
              <w:rPr>
                <w:sz w:val="22"/>
                <w:szCs w:val="24"/>
              </w:rPr>
              <w:t>Οικονομική Επιστήμη με έμφαση στην έρευνα</w:t>
            </w:r>
          </w:p>
        </w:tc>
        <w:tc>
          <w:tcPr>
            <w:tcW w:w="1286" w:type="dxa"/>
            <w:tcBorders>
              <w:top w:val="single" w:sz="4" w:space="0" w:color="auto"/>
              <w:left w:val="single" w:sz="4" w:space="0" w:color="auto"/>
              <w:right w:val="single" w:sz="4" w:space="0" w:color="auto"/>
            </w:tcBorders>
            <w:shd w:val="clear" w:color="auto" w:fill="FFFFFF"/>
            <w:vAlign w:val="center"/>
          </w:tcPr>
          <w:p w14:paraId="581501DD" w14:textId="77777777" w:rsidR="00C336BF" w:rsidRPr="002E7113" w:rsidRDefault="00C336BF" w:rsidP="0010399C">
            <w:pPr>
              <w:pStyle w:val="a8"/>
              <w:spacing w:line="240" w:lineRule="auto"/>
              <w:jc w:val="center"/>
              <w:rPr>
                <w:sz w:val="22"/>
                <w:szCs w:val="24"/>
              </w:rPr>
            </w:pPr>
            <w:r w:rsidRPr="002E7113">
              <w:rPr>
                <w:sz w:val="22"/>
                <w:szCs w:val="24"/>
              </w:rPr>
              <w:t>Όχι</w:t>
            </w:r>
          </w:p>
        </w:tc>
      </w:tr>
      <w:tr w:rsidR="00C336BF" w:rsidRPr="002E7113" w14:paraId="3593A140" w14:textId="77777777" w:rsidTr="002E7113">
        <w:trPr>
          <w:trHeight w:hRule="exact" w:val="451"/>
          <w:jc w:val="center"/>
        </w:trPr>
        <w:tc>
          <w:tcPr>
            <w:tcW w:w="9377" w:type="dxa"/>
            <w:gridSpan w:val="5"/>
            <w:tcBorders>
              <w:top w:val="single" w:sz="4" w:space="0" w:color="auto"/>
              <w:left w:val="single" w:sz="4" w:space="0" w:color="auto"/>
              <w:right w:val="single" w:sz="4" w:space="0" w:color="auto"/>
            </w:tcBorders>
            <w:shd w:val="clear" w:color="auto" w:fill="FFFFFF"/>
            <w:vAlign w:val="bottom"/>
          </w:tcPr>
          <w:p w14:paraId="36FD7C3A" w14:textId="77777777" w:rsidR="00C336BF" w:rsidRPr="002E7113" w:rsidRDefault="00C336BF" w:rsidP="0010399C">
            <w:pPr>
              <w:pStyle w:val="a8"/>
              <w:spacing w:line="240" w:lineRule="auto"/>
              <w:jc w:val="center"/>
              <w:rPr>
                <w:sz w:val="22"/>
                <w:szCs w:val="24"/>
              </w:rPr>
            </w:pPr>
            <w:r w:rsidRPr="002E7113">
              <w:rPr>
                <w:b/>
                <w:bCs/>
                <w:sz w:val="22"/>
                <w:szCs w:val="24"/>
              </w:rPr>
              <w:t>Προτεινόμενο ΠΜΣ</w:t>
            </w:r>
          </w:p>
        </w:tc>
      </w:tr>
      <w:tr w:rsidR="00C336BF" w:rsidRPr="002E7113" w14:paraId="2FA9648F" w14:textId="77777777" w:rsidTr="002E7113">
        <w:trPr>
          <w:trHeight w:hRule="exact" w:val="1013"/>
          <w:jc w:val="center"/>
        </w:trPr>
        <w:tc>
          <w:tcPr>
            <w:tcW w:w="992" w:type="dxa"/>
            <w:tcBorders>
              <w:top w:val="single" w:sz="4" w:space="0" w:color="auto"/>
              <w:left w:val="single" w:sz="4" w:space="0" w:color="auto"/>
              <w:bottom w:val="single" w:sz="4" w:space="0" w:color="auto"/>
            </w:tcBorders>
            <w:shd w:val="clear" w:color="auto" w:fill="FFFFFF"/>
            <w:vAlign w:val="center"/>
          </w:tcPr>
          <w:p w14:paraId="7B9DE877" w14:textId="77777777" w:rsidR="00C336BF" w:rsidRPr="002E7113" w:rsidRDefault="00C336BF" w:rsidP="0010399C">
            <w:pPr>
              <w:pStyle w:val="a8"/>
              <w:spacing w:line="240" w:lineRule="auto"/>
              <w:jc w:val="center"/>
              <w:rPr>
                <w:sz w:val="22"/>
                <w:szCs w:val="24"/>
              </w:rPr>
            </w:pPr>
            <w:r w:rsidRPr="002E7113">
              <w:rPr>
                <w:sz w:val="22"/>
                <w:szCs w:val="24"/>
              </w:rPr>
              <w:t>1</w:t>
            </w:r>
          </w:p>
        </w:tc>
        <w:tc>
          <w:tcPr>
            <w:tcW w:w="1843" w:type="dxa"/>
            <w:tcBorders>
              <w:top w:val="single" w:sz="4" w:space="0" w:color="auto"/>
              <w:left w:val="single" w:sz="4" w:space="0" w:color="auto"/>
              <w:bottom w:val="single" w:sz="4" w:space="0" w:color="auto"/>
            </w:tcBorders>
            <w:shd w:val="clear" w:color="auto" w:fill="FFFFFF"/>
            <w:vAlign w:val="center"/>
          </w:tcPr>
          <w:p w14:paraId="73EC23B9" w14:textId="77777777" w:rsidR="00C336BF" w:rsidRPr="002E7113" w:rsidRDefault="00C336BF" w:rsidP="0010399C">
            <w:pPr>
              <w:pStyle w:val="a8"/>
              <w:spacing w:line="240" w:lineRule="auto"/>
              <w:rPr>
                <w:sz w:val="22"/>
                <w:szCs w:val="24"/>
              </w:rPr>
            </w:pPr>
            <w:r w:rsidRPr="002E7113">
              <w:rPr>
                <w:sz w:val="22"/>
                <w:szCs w:val="24"/>
              </w:rPr>
              <w:t>‘Διεθνής Οικονομική και Χρηματοοικονομική’</w:t>
            </w:r>
          </w:p>
        </w:tc>
        <w:tc>
          <w:tcPr>
            <w:tcW w:w="2693" w:type="dxa"/>
            <w:tcBorders>
              <w:top w:val="single" w:sz="4" w:space="0" w:color="auto"/>
              <w:left w:val="single" w:sz="4" w:space="0" w:color="auto"/>
              <w:bottom w:val="single" w:sz="4" w:space="0" w:color="auto"/>
            </w:tcBorders>
            <w:shd w:val="clear" w:color="auto" w:fill="FFFFFF"/>
            <w:vAlign w:val="center"/>
          </w:tcPr>
          <w:p w14:paraId="45237235" w14:textId="77777777" w:rsidR="00C336BF" w:rsidRPr="002E7113" w:rsidRDefault="00C336BF" w:rsidP="0010399C">
            <w:pPr>
              <w:pStyle w:val="a8"/>
              <w:spacing w:line="240" w:lineRule="auto"/>
              <w:rPr>
                <w:sz w:val="22"/>
                <w:szCs w:val="24"/>
              </w:rPr>
            </w:pPr>
            <w:r w:rsidRPr="002E7113">
              <w:rPr>
                <w:sz w:val="22"/>
                <w:szCs w:val="24"/>
              </w:rPr>
              <w:t>Νέοι πτυχιούχοι/απόφοιτοι που επιθυμούν να απασχοληθούν ερευνητικά στο σχετικό αντικείμενο</w:t>
            </w:r>
          </w:p>
        </w:tc>
        <w:tc>
          <w:tcPr>
            <w:tcW w:w="2563" w:type="dxa"/>
            <w:tcBorders>
              <w:top w:val="single" w:sz="4" w:space="0" w:color="auto"/>
              <w:left w:val="single" w:sz="4" w:space="0" w:color="auto"/>
              <w:bottom w:val="single" w:sz="4" w:space="0" w:color="auto"/>
            </w:tcBorders>
            <w:shd w:val="clear" w:color="auto" w:fill="FFFFFF"/>
            <w:vAlign w:val="center"/>
          </w:tcPr>
          <w:p w14:paraId="7BE13AC9" w14:textId="77777777" w:rsidR="00C336BF" w:rsidRPr="002E7113" w:rsidRDefault="00C336BF" w:rsidP="0010399C">
            <w:pPr>
              <w:pStyle w:val="a8"/>
              <w:spacing w:line="240" w:lineRule="auto"/>
              <w:rPr>
                <w:sz w:val="22"/>
                <w:szCs w:val="24"/>
              </w:rPr>
            </w:pPr>
            <w:r w:rsidRPr="002E7113">
              <w:rPr>
                <w:sz w:val="22"/>
                <w:szCs w:val="24"/>
              </w:rPr>
              <w:t>Οικονομική Επιστήμη με έμφαση στην έρευνα</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0A992191" w14:textId="77777777" w:rsidR="00C336BF" w:rsidRPr="002E7113" w:rsidRDefault="00C336BF" w:rsidP="0010399C">
            <w:pPr>
              <w:pStyle w:val="a8"/>
              <w:spacing w:line="240" w:lineRule="auto"/>
              <w:jc w:val="center"/>
              <w:rPr>
                <w:sz w:val="22"/>
                <w:szCs w:val="24"/>
              </w:rPr>
            </w:pPr>
            <w:r w:rsidRPr="002E7113">
              <w:rPr>
                <w:sz w:val="22"/>
                <w:szCs w:val="24"/>
              </w:rPr>
              <w:t>Όχι</w:t>
            </w:r>
          </w:p>
        </w:tc>
      </w:tr>
    </w:tbl>
    <w:p w14:paraId="10839439" w14:textId="77777777" w:rsidR="00C336BF" w:rsidRPr="00C8386E" w:rsidRDefault="00C336BF" w:rsidP="002E7113">
      <w:pPr>
        <w:pStyle w:val="a6"/>
        <w:spacing w:line="240" w:lineRule="auto"/>
        <w:jc w:val="both"/>
        <w:rPr>
          <w:sz w:val="24"/>
          <w:szCs w:val="24"/>
        </w:rPr>
      </w:pPr>
      <w:r w:rsidRPr="00C8386E">
        <w:rPr>
          <w:sz w:val="24"/>
          <w:szCs w:val="24"/>
        </w:rPr>
        <w:t xml:space="preserve">Πίνακας: </w:t>
      </w:r>
      <w:r w:rsidR="002E7113">
        <w:rPr>
          <w:sz w:val="24"/>
          <w:szCs w:val="24"/>
        </w:rPr>
        <w:t>Χ</w:t>
      </w:r>
      <w:r w:rsidRPr="00C8386E">
        <w:rPr>
          <w:sz w:val="24"/>
          <w:szCs w:val="24"/>
        </w:rPr>
        <w:t>αρακτηριστικ</w:t>
      </w:r>
      <w:r w:rsidR="002E7113">
        <w:rPr>
          <w:sz w:val="24"/>
          <w:szCs w:val="24"/>
        </w:rPr>
        <w:t>ά</w:t>
      </w:r>
      <w:r w:rsidRPr="00C8386E">
        <w:rPr>
          <w:sz w:val="24"/>
          <w:szCs w:val="24"/>
        </w:rPr>
        <w:t xml:space="preserve"> κάθε ΠΜΣ του Τμήματος </w:t>
      </w:r>
    </w:p>
    <w:p w14:paraId="22DA131E" w14:textId="77777777" w:rsidR="00C336BF" w:rsidRPr="00C8386E" w:rsidRDefault="00C336BF" w:rsidP="002E7113">
      <w:pPr>
        <w:pStyle w:val="1"/>
        <w:jc w:val="both"/>
        <w:rPr>
          <w:sz w:val="24"/>
          <w:szCs w:val="24"/>
        </w:rPr>
      </w:pPr>
    </w:p>
    <w:p w14:paraId="231C3985" w14:textId="77777777" w:rsidR="00C336BF" w:rsidRPr="00C8386E" w:rsidRDefault="00C336BF" w:rsidP="00C336BF">
      <w:pPr>
        <w:pStyle w:val="1"/>
        <w:jc w:val="both"/>
        <w:rPr>
          <w:sz w:val="24"/>
          <w:szCs w:val="24"/>
        </w:rPr>
      </w:pPr>
      <w:r w:rsidRPr="00C8386E">
        <w:rPr>
          <w:sz w:val="24"/>
          <w:szCs w:val="24"/>
        </w:rPr>
        <w:t xml:space="preserve">Για τη λειτουργία του Προγράμματος θα χρησιμοποιηθεί η υπάρχουσα υλικοτεχνική υποδομή του Τμήματος, η οποία περιλαμβάνει εκπαιδευτικούς χώρους, κατάλληλα εξοπλισμένους με σύγχρονα μέσα τηλεκπαίδευσης όπως κάμερα, μικρόφωνο και ηχεία ή/και ακουστικά καθώς και πρόσβαση σε ψηφιακές πλατφόρμες. Ειδικότερα, το ΠΜΣ υποστηρίζεται από ολοκληρωμένο σύστημα τηλεκπαίδευσης με χρήση τόσο του MS </w:t>
      </w:r>
      <w:proofErr w:type="spellStart"/>
      <w:r w:rsidRPr="00C8386E">
        <w:rPr>
          <w:sz w:val="24"/>
          <w:szCs w:val="24"/>
        </w:rPr>
        <w:t>Teams</w:t>
      </w:r>
      <w:proofErr w:type="spellEnd"/>
      <w:r w:rsidRPr="00C8386E">
        <w:rPr>
          <w:sz w:val="24"/>
          <w:szCs w:val="24"/>
        </w:rPr>
        <w:t xml:space="preserve"> όσο και του </w:t>
      </w:r>
      <w:proofErr w:type="spellStart"/>
      <w:r w:rsidRPr="00C8386E">
        <w:rPr>
          <w:sz w:val="24"/>
          <w:szCs w:val="24"/>
        </w:rPr>
        <w:t>Google</w:t>
      </w:r>
      <w:proofErr w:type="spellEnd"/>
      <w:r w:rsidRPr="00C8386E">
        <w:rPr>
          <w:sz w:val="24"/>
          <w:szCs w:val="24"/>
        </w:rPr>
        <w:t xml:space="preserve"> </w:t>
      </w:r>
      <w:proofErr w:type="spellStart"/>
      <w:r w:rsidRPr="00C8386E">
        <w:rPr>
          <w:sz w:val="24"/>
          <w:szCs w:val="24"/>
        </w:rPr>
        <w:t>Meet</w:t>
      </w:r>
      <w:proofErr w:type="spellEnd"/>
      <w:r w:rsidRPr="00C8386E">
        <w:rPr>
          <w:sz w:val="24"/>
          <w:szCs w:val="24"/>
        </w:rPr>
        <w:t xml:space="preserve"> προσφέροντας τις παρακάτω δυνατότητες:</w:t>
      </w:r>
    </w:p>
    <w:p w14:paraId="0CD77212" w14:textId="77777777" w:rsidR="00C336BF" w:rsidRPr="00C8386E" w:rsidRDefault="00C336BF" w:rsidP="00C336BF">
      <w:pPr>
        <w:pStyle w:val="1"/>
        <w:numPr>
          <w:ilvl w:val="0"/>
          <w:numId w:val="2"/>
        </w:numPr>
        <w:tabs>
          <w:tab w:val="left" w:pos="1042"/>
        </w:tabs>
        <w:spacing w:line="334" w:lineRule="auto"/>
        <w:ind w:left="1040" w:hanging="340"/>
        <w:jc w:val="both"/>
        <w:rPr>
          <w:sz w:val="24"/>
          <w:szCs w:val="24"/>
        </w:rPr>
      </w:pPr>
      <w:r w:rsidRPr="00C8386E">
        <w:rPr>
          <w:sz w:val="24"/>
          <w:szCs w:val="24"/>
        </w:rPr>
        <w:t>Τηλεδιάσκεψη με κάμερα, μικρόφωνο και ηχεία ή ακουστικά για οπτική και ηχητική επικοινωνία σε πραγματικό χρόνο.</w:t>
      </w:r>
    </w:p>
    <w:p w14:paraId="403FCC58" w14:textId="77777777" w:rsidR="00C336BF" w:rsidRPr="00C8386E" w:rsidRDefault="00C336BF" w:rsidP="00C336BF">
      <w:pPr>
        <w:pStyle w:val="1"/>
        <w:numPr>
          <w:ilvl w:val="0"/>
          <w:numId w:val="2"/>
        </w:numPr>
        <w:tabs>
          <w:tab w:val="left" w:pos="1042"/>
        </w:tabs>
        <w:spacing w:line="334" w:lineRule="auto"/>
        <w:ind w:left="1040" w:hanging="340"/>
        <w:jc w:val="both"/>
        <w:rPr>
          <w:sz w:val="24"/>
          <w:szCs w:val="24"/>
        </w:rPr>
      </w:pPr>
      <w:r w:rsidRPr="00C8386E">
        <w:rPr>
          <w:sz w:val="24"/>
          <w:szCs w:val="24"/>
        </w:rPr>
        <w:t xml:space="preserve">Ηλεκτρονική εικονική τάξη πολλών ατόμων όπου διδάσκοντες και μεταπτυχιακοί φοιτητές μπορούν να </w:t>
      </w:r>
      <w:proofErr w:type="spellStart"/>
      <w:r w:rsidRPr="00C8386E">
        <w:rPr>
          <w:sz w:val="24"/>
          <w:szCs w:val="24"/>
        </w:rPr>
        <w:t>αλληλεπιδρούν</w:t>
      </w:r>
      <w:proofErr w:type="spellEnd"/>
      <w:r w:rsidRPr="00C8386E">
        <w:rPr>
          <w:sz w:val="24"/>
          <w:szCs w:val="24"/>
        </w:rPr>
        <w:t xml:space="preserve"> ανεξάρτητα από τον χώρο, στον οποίο βρίσκονται.</w:t>
      </w:r>
    </w:p>
    <w:p w14:paraId="6A8F2176" w14:textId="77777777" w:rsidR="00C336BF" w:rsidRPr="00C8386E" w:rsidRDefault="00C336BF" w:rsidP="002E7113">
      <w:pPr>
        <w:pStyle w:val="1"/>
        <w:numPr>
          <w:ilvl w:val="0"/>
          <w:numId w:val="2"/>
        </w:numPr>
        <w:tabs>
          <w:tab w:val="left" w:pos="1042"/>
        </w:tabs>
        <w:spacing w:line="334" w:lineRule="auto"/>
        <w:ind w:left="993" w:hanging="313"/>
        <w:rPr>
          <w:sz w:val="24"/>
          <w:szCs w:val="24"/>
        </w:rPr>
      </w:pPr>
      <w:r w:rsidRPr="00C8386E">
        <w:rPr>
          <w:sz w:val="24"/>
          <w:szCs w:val="24"/>
        </w:rPr>
        <w:t>Απρόσκοπτη λειτουργία τόσο σε υψηλές όσο και σε χαμηλές ταχύτητες</w:t>
      </w:r>
      <w:r>
        <w:rPr>
          <w:sz w:val="24"/>
          <w:szCs w:val="24"/>
        </w:rPr>
        <w:t xml:space="preserve">  </w:t>
      </w:r>
      <w:r w:rsidRPr="00C8386E">
        <w:rPr>
          <w:sz w:val="24"/>
          <w:szCs w:val="24"/>
        </w:rPr>
        <w:t>δικτύωσης.</w:t>
      </w:r>
    </w:p>
    <w:p w14:paraId="10038F60" w14:textId="77777777" w:rsidR="00C336BF" w:rsidRPr="00C8386E" w:rsidRDefault="00C336BF" w:rsidP="00C336BF">
      <w:pPr>
        <w:pStyle w:val="1"/>
        <w:numPr>
          <w:ilvl w:val="0"/>
          <w:numId w:val="2"/>
        </w:numPr>
        <w:tabs>
          <w:tab w:val="left" w:pos="1042"/>
        </w:tabs>
        <w:spacing w:line="334" w:lineRule="auto"/>
        <w:ind w:firstLine="680"/>
        <w:rPr>
          <w:sz w:val="24"/>
          <w:szCs w:val="24"/>
        </w:rPr>
      </w:pPr>
      <w:r w:rsidRPr="00C8386E">
        <w:rPr>
          <w:sz w:val="24"/>
          <w:szCs w:val="24"/>
        </w:rPr>
        <w:t>Διαμοιρασμό εφαρμογών και κειμένων.</w:t>
      </w:r>
    </w:p>
    <w:p w14:paraId="73A011BD" w14:textId="77777777" w:rsidR="00C336BF" w:rsidRPr="00C8386E" w:rsidRDefault="00C336BF" w:rsidP="00C336BF">
      <w:pPr>
        <w:pStyle w:val="1"/>
        <w:numPr>
          <w:ilvl w:val="0"/>
          <w:numId w:val="2"/>
        </w:numPr>
        <w:tabs>
          <w:tab w:val="left" w:pos="1042"/>
        </w:tabs>
        <w:spacing w:line="334" w:lineRule="auto"/>
        <w:ind w:left="1040" w:hanging="340"/>
        <w:jc w:val="both"/>
        <w:rPr>
          <w:sz w:val="24"/>
          <w:szCs w:val="24"/>
        </w:rPr>
      </w:pPr>
      <w:r w:rsidRPr="00C8386E">
        <w:rPr>
          <w:sz w:val="24"/>
          <w:szCs w:val="24"/>
        </w:rPr>
        <w:t>Κοινόχρηστο αποθηκευτικό χώρο προς όλα τα μέλη της τάξης για την ανταλλαγή αρχείων.</w:t>
      </w:r>
    </w:p>
    <w:p w14:paraId="5ED584E2" w14:textId="77777777" w:rsidR="00C336BF" w:rsidRPr="00C8386E" w:rsidRDefault="00C336BF" w:rsidP="00C336BF">
      <w:pPr>
        <w:pStyle w:val="1"/>
        <w:spacing w:line="334" w:lineRule="auto"/>
        <w:jc w:val="both"/>
        <w:rPr>
          <w:sz w:val="24"/>
          <w:szCs w:val="24"/>
        </w:rPr>
      </w:pPr>
      <w:r w:rsidRPr="00C8386E">
        <w:rPr>
          <w:sz w:val="24"/>
          <w:szCs w:val="24"/>
        </w:rPr>
        <w:t xml:space="preserve">Για την ασύγχρονη τηλεκπαίδευση χρησιμοποιείται το </w:t>
      </w:r>
      <w:proofErr w:type="spellStart"/>
      <w:r w:rsidRPr="00C8386E">
        <w:rPr>
          <w:sz w:val="24"/>
          <w:szCs w:val="24"/>
        </w:rPr>
        <w:t>Open</w:t>
      </w:r>
      <w:proofErr w:type="spellEnd"/>
      <w:r w:rsidRPr="00C8386E">
        <w:rPr>
          <w:sz w:val="24"/>
          <w:szCs w:val="24"/>
        </w:rPr>
        <w:t xml:space="preserve"> e-</w:t>
      </w:r>
      <w:proofErr w:type="spellStart"/>
      <w:r w:rsidRPr="00C8386E">
        <w:rPr>
          <w:sz w:val="24"/>
          <w:szCs w:val="24"/>
        </w:rPr>
        <w:t>Class</w:t>
      </w:r>
      <w:proofErr w:type="spellEnd"/>
      <w:r w:rsidRPr="00C8386E">
        <w:rPr>
          <w:sz w:val="24"/>
          <w:szCs w:val="24"/>
        </w:rPr>
        <w:t xml:space="preserve"> που έχει τα παρακάτω χαρακτηριστικά και δυνατότητες.</w:t>
      </w:r>
    </w:p>
    <w:p w14:paraId="4057AA71" w14:textId="77777777" w:rsidR="00C336BF" w:rsidRPr="00C8386E" w:rsidRDefault="00C336BF" w:rsidP="00C336BF">
      <w:pPr>
        <w:pStyle w:val="1"/>
        <w:numPr>
          <w:ilvl w:val="0"/>
          <w:numId w:val="2"/>
        </w:numPr>
        <w:tabs>
          <w:tab w:val="left" w:pos="1042"/>
        </w:tabs>
        <w:spacing w:line="334" w:lineRule="auto"/>
        <w:ind w:firstLine="680"/>
        <w:rPr>
          <w:sz w:val="24"/>
          <w:szCs w:val="24"/>
        </w:rPr>
      </w:pPr>
      <w:r w:rsidRPr="00C8386E">
        <w:rPr>
          <w:sz w:val="24"/>
          <w:szCs w:val="24"/>
        </w:rPr>
        <w:t>Εφαρμογή διαχείρισης εκπαιδευτικού περιεχομένου.</w:t>
      </w:r>
    </w:p>
    <w:p w14:paraId="7E3290CE" w14:textId="77777777" w:rsidR="00C336BF" w:rsidRPr="00C8386E" w:rsidRDefault="00C336BF" w:rsidP="00C336BF">
      <w:pPr>
        <w:pStyle w:val="1"/>
        <w:numPr>
          <w:ilvl w:val="0"/>
          <w:numId w:val="2"/>
        </w:numPr>
        <w:tabs>
          <w:tab w:val="left" w:pos="1042"/>
        </w:tabs>
        <w:spacing w:line="334" w:lineRule="auto"/>
        <w:ind w:firstLine="680"/>
        <w:rPr>
          <w:sz w:val="24"/>
          <w:szCs w:val="24"/>
        </w:rPr>
      </w:pPr>
      <w:r w:rsidRPr="00C8386E">
        <w:rPr>
          <w:sz w:val="24"/>
          <w:szCs w:val="24"/>
        </w:rPr>
        <w:t>Εφαρμογή ανάπτυξης και συγγραφής μαθημάτων.</w:t>
      </w:r>
    </w:p>
    <w:p w14:paraId="74EA3448" w14:textId="77777777" w:rsidR="00C336BF" w:rsidRPr="00C8386E" w:rsidRDefault="00C336BF" w:rsidP="00C336BF">
      <w:pPr>
        <w:pStyle w:val="1"/>
        <w:numPr>
          <w:ilvl w:val="0"/>
          <w:numId w:val="2"/>
        </w:numPr>
        <w:tabs>
          <w:tab w:val="left" w:pos="1042"/>
        </w:tabs>
        <w:spacing w:line="334" w:lineRule="auto"/>
        <w:ind w:left="1040" w:hanging="340"/>
        <w:jc w:val="both"/>
        <w:rPr>
          <w:sz w:val="24"/>
          <w:szCs w:val="24"/>
        </w:rPr>
      </w:pPr>
      <w:r w:rsidRPr="00C8386E">
        <w:rPr>
          <w:sz w:val="24"/>
          <w:szCs w:val="24"/>
        </w:rPr>
        <w:t>Διαχείριση υλικού (ανάρτηση, επεξεργασία κ.τ.λ.) ανά μάθημα ή εκπαιδευτική δραστηριότητα.</w:t>
      </w:r>
    </w:p>
    <w:p w14:paraId="57E49B53" w14:textId="77777777" w:rsidR="00C336BF" w:rsidRPr="00C8386E" w:rsidRDefault="00C336BF" w:rsidP="00C336BF">
      <w:pPr>
        <w:pStyle w:val="1"/>
        <w:numPr>
          <w:ilvl w:val="0"/>
          <w:numId w:val="2"/>
        </w:numPr>
        <w:tabs>
          <w:tab w:val="left" w:pos="1042"/>
        </w:tabs>
        <w:spacing w:line="334" w:lineRule="auto"/>
        <w:ind w:left="1040" w:hanging="340"/>
        <w:jc w:val="both"/>
        <w:rPr>
          <w:sz w:val="24"/>
          <w:szCs w:val="24"/>
        </w:rPr>
      </w:pPr>
      <w:r w:rsidRPr="00C8386E">
        <w:rPr>
          <w:sz w:val="24"/>
          <w:szCs w:val="24"/>
        </w:rPr>
        <w:t>Πολλαπλά είδη υλικού όπως σημειώσεις, παρουσιάσεις, ασκήσεις, άλλες δραστηριότητες.</w:t>
      </w:r>
    </w:p>
    <w:p w14:paraId="7827B204" w14:textId="77777777" w:rsidR="00C336BF" w:rsidRPr="00C8386E" w:rsidRDefault="00C336BF" w:rsidP="00C336BF">
      <w:pPr>
        <w:pStyle w:val="1"/>
        <w:numPr>
          <w:ilvl w:val="0"/>
          <w:numId w:val="2"/>
        </w:numPr>
        <w:tabs>
          <w:tab w:val="left" w:pos="1042"/>
        </w:tabs>
        <w:spacing w:line="334" w:lineRule="auto"/>
        <w:ind w:firstLine="680"/>
        <w:rPr>
          <w:sz w:val="24"/>
          <w:szCs w:val="24"/>
        </w:rPr>
      </w:pPr>
      <w:r w:rsidRPr="00C8386E">
        <w:rPr>
          <w:sz w:val="24"/>
          <w:szCs w:val="24"/>
        </w:rPr>
        <w:t>Ανατροφοδότηση.</w:t>
      </w:r>
    </w:p>
    <w:p w14:paraId="25E52EC1" w14:textId="77777777" w:rsidR="00C336BF" w:rsidRPr="00C8386E" w:rsidRDefault="00C336BF" w:rsidP="00C336BF">
      <w:pPr>
        <w:pStyle w:val="1"/>
        <w:numPr>
          <w:ilvl w:val="0"/>
          <w:numId w:val="2"/>
        </w:numPr>
        <w:tabs>
          <w:tab w:val="left" w:pos="1042"/>
        </w:tabs>
        <w:spacing w:line="334" w:lineRule="auto"/>
        <w:ind w:firstLine="680"/>
        <w:rPr>
          <w:sz w:val="24"/>
          <w:szCs w:val="24"/>
        </w:rPr>
      </w:pPr>
      <w:r w:rsidRPr="00C8386E">
        <w:rPr>
          <w:sz w:val="24"/>
          <w:szCs w:val="24"/>
        </w:rPr>
        <w:t>Ενδεικτικές λύσεις και παραδείγματα ασκήσεων.</w:t>
      </w:r>
    </w:p>
    <w:p w14:paraId="643F59C8" w14:textId="77777777" w:rsidR="00C336BF" w:rsidRPr="00C8386E" w:rsidRDefault="00C336BF" w:rsidP="00C336BF">
      <w:pPr>
        <w:pStyle w:val="1"/>
        <w:ind w:left="660" w:firstLine="40"/>
        <w:jc w:val="both"/>
        <w:rPr>
          <w:sz w:val="24"/>
          <w:szCs w:val="24"/>
        </w:rPr>
      </w:pPr>
    </w:p>
    <w:p w14:paraId="6D644C48" w14:textId="77777777" w:rsidR="00C336BF" w:rsidRPr="00C8386E" w:rsidRDefault="00C336BF" w:rsidP="00C336BF">
      <w:pPr>
        <w:pStyle w:val="1"/>
        <w:jc w:val="both"/>
        <w:rPr>
          <w:sz w:val="24"/>
          <w:szCs w:val="24"/>
        </w:rPr>
      </w:pPr>
      <w:r w:rsidRPr="00C8386E">
        <w:rPr>
          <w:sz w:val="24"/>
          <w:szCs w:val="24"/>
        </w:rPr>
        <w:t xml:space="preserve">Η λειτουργία του ΠΜΣ δεν δημιουργεί πρόβλημα στη λειτουργία του συμβατικού </w:t>
      </w:r>
      <w:r w:rsidRPr="00C8386E">
        <w:rPr>
          <w:sz w:val="24"/>
          <w:szCs w:val="24"/>
        </w:rPr>
        <w:lastRenderedPageBreak/>
        <w:t>εκπαιδευτικού προγράμματος, καθώς υπάρχει σχετική διαθεσιμότητα χώρων και υποδομών και τα μαθήματα πραγματοποιούνται εκτός του ωρολογίου προγράμματος του προπτυχιακού προγράμματος σπουδών.</w:t>
      </w:r>
    </w:p>
    <w:p w14:paraId="3BCF654F" w14:textId="77777777" w:rsidR="00C336BF" w:rsidRPr="00C8386E" w:rsidRDefault="00C336BF" w:rsidP="00C336BF">
      <w:pPr>
        <w:pStyle w:val="1"/>
        <w:jc w:val="both"/>
        <w:rPr>
          <w:sz w:val="24"/>
          <w:szCs w:val="24"/>
        </w:rPr>
      </w:pPr>
      <w:r w:rsidRPr="00C8386E">
        <w:rPr>
          <w:sz w:val="24"/>
          <w:szCs w:val="24"/>
        </w:rPr>
        <w:t>Επιπλέον, όπως αναφέρθηκε στην ενότητα της Μελέτης Σκοπιμότητας, το ΠΜΣ θα υποστηριχθεί κατά μείζονα λόγο από τα μέλη ΔΕΠ του Τμήματος. Αυτό διασφαλίζει την παροχή υψηλής ποιότητας εκπαιδευτικού έργου, την ομαλή ροή του προγράμματος, την σταθερή στήριξή του σε επίπεδο εκπαίδευσης και έρευνας και τελικά την απρόσκοπτη λειτουργία του.</w:t>
      </w:r>
    </w:p>
    <w:p w14:paraId="1E6E6AFB" w14:textId="77777777" w:rsidR="00C336BF" w:rsidRDefault="00C336BF" w:rsidP="00C336BF">
      <w:pPr>
        <w:pStyle w:val="1"/>
        <w:jc w:val="both"/>
        <w:rPr>
          <w:sz w:val="24"/>
          <w:szCs w:val="24"/>
        </w:rPr>
      </w:pPr>
      <w:r w:rsidRPr="00C8386E">
        <w:rPr>
          <w:sz w:val="24"/>
          <w:szCs w:val="24"/>
        </w:rPr>
        <w:t xml:space="preserve">Αναφορικά με την οικονομική βιωσιμότητα του ΠΜΣ, αναφέρθηκε ήδη ότι το ΠΜΣ είναι δωρεάν, δεν επιβαρύνει με δίδακτρα τους μεταπτυχιακούς φοιτητές και οι σχετικές εισροές από τα Έξοδα Φακέλου καλύπτουν της βασικές ανάγκες σε αναλώσιμα, τεχνική υποστήριξη </w:t>
      </w:r>
      <w:proofErr w:type="spellStart"/>
      <w:r w:rsidRPr="00C8386E">
        <w:rPr>
          <w:sz w:val="24"/>
          <w:szCs w:val="24"/>
        </w:rPr>
        <w:t>κτλ</w:t>
      </w:r>
      <w:proofErr w:type="spellEnd"/>
      <w:r w:rsidRPr="00C8386E">
        <w:rPr>
          <w:sz w:val="24"/>
          <w:szCs w:val="24"/>
        </w:rPr>
        <w:t xml:space="preserve"> που προκύπτουν κατά την λειτουργία του. Οι διδάσκοντες δεν αμείβονται για τη συμμετοχή τους.</w:t>
      </w:r>
    </w:p>
    <w:p w14:paraId="0D0AEC83" w14:textId="77777777" w:rsidR="002E7113" w:rsidRDefault="002E7113" w:rsidP="00C336BF">
      <w:pPr>
        <w:pStyle w:val="1"/>
        <w:jc w:val="both"/>
        <w:rPr>
          <w:sz w:val="24"/>
          <w:szCs w:val="24"/>
        </w:rPr>
      </w:pPr>
    </w:p>
    <w:p w14:paraId="77202272" w14:textId="77777777" w:rsidR="002E7113" w:rsidRPr="002E7113" w:rsidRDefault="002E7113" w:rsidP="002E7113">
      <w:pPr>
        <w:spacing w:line="276" w:lineRule="auto"/>
        <w:rPr>
          <w:rFonts w:ascii="Times New Roman" w:eastAsia="MS Mincho" w:hAnsi="Times New Roman" w:cs="Times New Roman"/>
          <w:b/>
          <w:sz w:val="24"/>
          <w:szCs w:val="24"/>
        </w:rPr>
      </w:pPr>
      <w:r w:rsidRPr="002E7113">
        <w:rPr>
          <w:rFonts w:ascii="Times New Roman" w:eastAsia="MS Mincho" w:hAnsi="Times New Roman" w:cs="Times New Roman"/>
          <w:b/>
          <w:sz w:val="24"/>
          <w:szCs w:val="24"/>
        </w:rPr>
        <w:t>Αναγραφή εναλλακτικών πηγών χρηματοδότησης</w:t>
      </w:r>
    </w:p>
    <w:p w14:paraId="26D66CD9" w14:textId="77777777" w:rsidR="002E7113" w:rsidRPr="00B37E43" w:rsidRDefault="002E7113" w:rsidP="00B37E43">
      <w:pPr>
        <w:pStyle w:val="1"/>
        <w:jc w:val="both"/>
        <w:rPr>
          <w:sz w:val="24"/>
          <w:szCs w:val="24"/>
        </w:rPr>
      </w:pPr>
    </w:p>
    <w:p w14:paraId="0B1A7702" w14:textId="77777777" w:rsidR="002E7113" w:rsidRPr="00B37E43" w:rsidRDefault="002E7113" w:rsidP="00B37E43">
      <w:pPr>
        <w:pStyle w:val="1"/>
        <w:jc w:val="both"/>
        <w:rPr>
          <w:sz w:val="24"/>
          <w:szCs w:val="24"/>
        </w:rPr>
      </w:pPr>
      <w:r w:rsidRPr="00B37E43">
        <w:rPr>
          <w:sz w:val="24"/>
          <w:szCs w:val="24"/>
        </w:rPr>
        <w:t xml:space="preserve">1. Οι πόροι και η χρηματοδότηση του ΠΜΣ δύνανται να προέρχονται από: </w:t>
      </w:r>
    </w:p>
    <w:p w14:paraId="115447B8" w14:textId="77777777" w:rsidR="002E7113" w:rsidRPr="00B37E43" w:rsidRDefault="0010399C" w:rsidP="00B37E43">
      <w:pPr>
        <w:pStyle w:val="1"/>
        <w:jc w:val="both"/>
        <w:rPr>
          <w:sz w:val="24"/>
          <w:szCs w:val="24"/>
        </w:rPr>
      </w:pPr>
      <w:r w:rsidRPr="00B37E43">
        <w:rPr>
          <w:sz w:val="24"/>
          <w:szCs w:val="24"/>
        </w:rPr>
        <w:t>α</w:t>
      </w:r>
      <w:r w:rsidR="002E7113" w:rsidRPr="00B37E43">
        <w:rPr>
          <w:sz w:val="24"/>
          <w:szCs w:val="24"/>
        </w:rPr>
        <w:t xml:space="preserve">) δωρεές, χορηγίες και πάσης φύσεως οικονομικές ενισχύσεις, </w:t>
      </w:r>
    </w:p>
    <w:p w14:paraId="695015F6" w14:textId="77777777" w:rsidR="002E7113" w:rsidRPr="00B37E43" w:rsidRDefault="0010399C" w:rsidP="00B37E43">
      <w:pPr>
        <w:pStyle w:val="1"/>
        <w:jc w:val="both"/>
        <w:rPr>
          <w:sz w:val="24"/>
          <w:szCs w:val="24"/>
        </w:rPr>
      </w:pPr>
      <w:r w:rsidRPr="00B37E43">
        <w:rPr>
          <w:sz w:val="24"/>
          <w:szCs w:val="24"/>
        </w:rPr>
        <w:t>β</w:t>
      </w:r>
      <w:r w:rsidR="002E7113" w:rsidRPr="00B37E43">
        <w:rPr>
          <w:sz w:val="24"/>
          <w:szCs w:val="24"/>
        </w:rPr>
        <w:t>) πόρους από ερευνητικά έργα ή προγράμματα,</w:t>
      </w:r>
    </w:p>
    <w:p w14:paraId="40678071" w14:textId="77777777" w:rsidR="002E7113" w:rsidRPr="00B37E43" w:rsidRDefault="0010399C" w:rsidP="00B37E43">
      <w:pPr>
        <w:pStyle w:val="1"/>
        <w:jc w:val="both"/>
        <w:rPr>
          <w:sz w:val="24"/>
          <w:szCs w:val="24"/>
        </w:rPr>
      </w:pPr>
      <w:r w:rsidRPr="00B37E43">
        <w:rPr>
          <w:sz w:val="24"/>
          <w:szCs w:val="24"/>
        </w:rPr>
        <w:t>γ</w:t>
      </w:r>
      <w:r w:rsidR="002E7113" w:rsidRPr="00B37E43">
        <w:rPr>
          <w:sz w:val="24"/>
          <w:szCs w:val="24"/>
        </w:rPr>
        <w:t>) ιδίους πόρους του Ανώτατου Εκπαιδευτικού Ιδρύματος (Α.Ε.Ι.) και</w:t>
      </w:r>
    </w:p>
    <w:p w14:paraId="5DB7557A" w14:textId="77777777" w:rsidR="002E7113" w:rsidRPr="00B37E43" w:rsidRDefault="0010399C" w:rsidP="00B37E43">
      <w:pPr>
        <w:pStyle w:val="1"/>
        <w:jc w:val="both"/>
        <w:rPr>
          <w:sz w:val="24"/>
          <w:szCs w:val="24"/>
        </w:rPr>
      </w:pPr>
      <w:r w:rsidRPr="00B37E43">
        <w:rPr>
          <w:sz w:val="24"/>
          <w:szCs w:val="24"/>
        </w:rPr>
        <w:t>δ</w:t>
      </w:r>
      <w:r w:rsidR="002E7113" w:rsidRPr="00B37E43">
        <w:rPr>
          <w:sz w:val="24"/>
          <w:szCs w:val="24"/>
        </w:rPr>
        <w:t>) τον κρατικό προϋπολογισμό ή το πρόγραμμα δημοσίων επενδύσεων.</w:t>
      </w:r>
    </w:p>
    <w:p w14:paraId="5D570EC6" w14:textId="77777777" w:rsidR="002E7113" w:rsidRDefault="002E7113" w:rsidP="002E7113">
      <w:pPr>
        <w:spacing w:line="276" w:lineRule="auto"/>
        <w:rPr>
          <w:rFonts w:ascii="Times New Roman" w:eastAsia="MS Mincho" w:hAnsi="Times New Roman" w:cs="Times New Roman"/>
          <w:b/>
          <w:sz w:val="24"/>
          <w:szCs w:val="24"/>
        </w:rPr>
      </w:pPr>
    </w:p>
    <w:p w14:paraId="6FDE9985" w14:textId="77777777" w:rsidR="002E7113" w:rsidRPr="002E7113" w:rsidRDefault="002E7113" w:rsidP="002E7113">
      <w:pPr>
        <w:spacing w:line="276" w:lineRule="auto"/>
        <w:rPr>
          <w:rFonts w:ascii="Times New Roman" w:eastAsia="MS Mincho" w:hAnsi="Times New Roman" w:cs="Times New Roman"/>
          <w:b/>
          <w:sz w:val="24"/>
          <w:szCs w:val="24"/>
        </w:rPr>
      </w:pPr>
      <w:r w:rsidRPr="002E7113">
        <w:rPr>
          <w:rFonts w:ascii="Times New Roman" w:eastAsia="MS Mincho" w:hAnsi="Times New Roman" w:cs="Times New Roman"/>
          <w:b/>
          <w:sz w:val="24"/>
          <w:szCs w:val="24"/>
        </w:rPr>
        <w:t>Αναλυτικός Προϋπολογισμός Εσοδών και Εξόδων για τα πρώτα πέντε (5) έτη λειτουργίας του ΠΜΣ.</w:t>
      </w:r>
    </w:p>
    <w:p w14:paraId="2957E2D5" w14:textId="3074D451" w:rsidR="002E7113" w:rsidRPr="00B37E43" w:rsidRDefault="002E7113" w:rsidP="00B37E43">
      <w:pPr>
        <w:pStyle w:val="1"/>
        <w:jc w:val="both"/>
        <w:rPr>
          <w:sz w:val="24"/>
          <w:szCs w:val="24"/>
        </w:rPr>
      </w:pPr>
      <w:r w:rsidRPr="00B37E43">
        <w:rPr>
          <w:sz w:val="24"/>
          <w:szCs w:val="24"/>
        </w:rPr>
        <w:t>Ο αναλυτικός προϋπολογισμός λειτουργίας περιέχει καταγραφή των αναμενόμενων εσόδων και εξόδων του Π.Μ.Σ.</w:t>
      </w:r>
      <w:r w:rsidR="00B37E43" w:rsidRPr="00B37E43">
        <w:rPr>
          <w:sz w:val="24"/>
          <w:szCs w:val="24"/>
        </w:rPr>
        <w:t xml:space="preserve"> </w:t>
      </w:r>
      <w:r w:rsidR="00B37E43">
        <w:rPr>
          <w:sz w:val="24"/>
          <w:szCs w:val="24"/>
        </w:rPr>
        <w:t xml:space="preserve">Στο παρόν ΠΜΣ, λόγω μη </w:t>
      </w:r>
      <w:proofErr w:type="spellStart"/>
      <w:r w:rsidR="00B37E43">
        <w:rPr>
          <w:sz w:val="24"/>
          <w:szCs w:val="24"/>
        </w:rPr>
        <w:t>υπαρξης</w:t>
      </w:r>
      <w:proofErr w:type="spellEnd"/>
      <w:r w:rsidR="00B37E43">
        <w:rPr>
          <w:sz w:val="24"/>
          <w:szCs w:val="24"/>
        </w:rPr>
        <w:t xml:space="preserve"> διδάκτρων, δεν προβλέπονται έσοδα και έξοδα για τη λειτουργία του, αφού υποστηρίζεται δωρεάν από τους διδάσκοντες και από τις υποδομές του Τμήματος Λογιστικής και Χρηματοοικονομικής.</w:t>
      </w:r>
    </w:p>
    <w:p w14:paraId="4CCCDB88" w14:textId="77777777" w:rsidR="00B37E43" w:rsidRPr="00B37E43" w:rsidRDefault="00B37E43" w:rsidP="00B37E43">
      <w:pPr>
        <w:pStyle w:val="1"/>
        <w:jc w:val="both"/>
        <w:rPr>
          <w:sz w:val="24"/>
          <w:szCs w:val="24"/>
        </w:rPr>
      </w:pPr>
    </w:p>
    <w:p w14:paraId="2BA5C85E" w14:textId="77777777" w:rsidR="002E7113" w:rsidRPr="002E7113" w:rsidRDefault="002E7113" w:rsidP="00B37E43">
      <w:pPr>
        <w:spacing w:line="276" w:lineRule="auto"/>
        <w:jc w:val="both"/>
        <w:rPr>
          <w:rFonts w:ascii="Times New Roman" w:eastAsia="MS Mincho" w:hAnsi="Times New Roman" w:cs="Times New Roman"/>
          <w:b/>
          <w:i/>
          <w:sz w:val="24"/>
          <w:szCs w:val="24"/>
        </w:rPr>
      </w:pPr>
      <w:r w:rsidRPr="002E7113">
        <w:rPr>
          <w:rFonts w:ascii="Times New Roman" w:eastAsia="MS Mincho" w:hAnsi="Times New Roman" w:cs="Times New Roman"/>
          <w:b/>
          <w:i/>
          <w:sz w:val="24"/>
          <w:szCs w:val="24"/>
        </w:rPr>
        <w:t>2.4.α. Αναλυτικός Προϋπολογισμός Εσόδων</w:t>
      </w:r>
    </w:p>
    <w:p w14:paraId="12048077" w14:textId="77777777" w:rsidR="002E7113" w:rsidRPr="00B37E43" w:rsidRDefault="002E7113" w:rsidP="00B37E43">
      <w:pPr>
        <w:pStyle w:val="1"/>
        <w:jc w:val="both"/>
        <w:rPr>
          <w:sz w:val="24"/>
          <w:szCs w:val="24"/>
        </w:rPr>
      </w:pPr>
      <w:r w:rsidRPr="00B37E43">
        <w:rPr>
          <w:sz w:val="24"/>
          <w:szCs w:val="24"/>
        </w:rPr>
        <w:t>Ως προς τα έσοδα αναγράφονται οι πηγές χρηματοδότησης, σύμφωνα με την παρ. 1 του άρθρο 84 του ν. 4957/2022, και τα αντίστοιχα ποσά-αναμενόμενες εισροές από κάθε πηγή χρηματοδότησης.</w:t>
      </w:r>
    </w:p>
    <w:p w14:paraId="51C0FF31" w14:textId="77777777" w:rsidR="002E7113" w:rsidRDefault="002E7113" w:rsidP="00B37E43">
      <w:pPr>
        <w:pStyle w:val="1"/>
        <w:jc w:val="both"/>
        <w:rPr>
          <w:sz w:val="24"/>
          <w:szCs w:val="24"/>
          <w:lang w:val="en-GB"/>
        </w:rPr>
      </w:pPr>
      <w:r w:rsidRPr="00B37E43">
        <w:rPr>
          <w:sz w:val="24"/>
          <w:szCs w:val="24"/>
        </w:rPr>
        <w:t>Παρακάτω παρατίθεται αναλυτικός προϋπολογισμός λειτουργίας κατά κατηγορίες εσόδων ανά έτος για πέντε (5) συνεχή έτη.</w:t>
      </w:r>
    </w:p>
    <w:p w14:paraId="43C6ACB9" w14:textId="77777777" w:rsidR="00B37E43" w:rsidRPr="00B37E43" w:rsidRDefault="00B37E43" w:rsidP="00B37E43">
      <w:pPr>
        <w:pStyle w:val="1"/>
        <w:jc w:val="both"/>
        <w:rPr>
          <w:sz w:val="24"/>
          <w:szCs w:val="24"/>
          <w:lang w:val="en-GB"/>
        </w:rPr>
      </w:pPr>
    </w:p>
    <w:p w14:paraId="740AC9D9" w14:textId="37DD1F9B" w:rsidR="002E7113" w:rsidRPr="002E7113" w:rsidRDefault="002E7113" w:rsidP="00B37E43">
      <w:pPr>
        <w:spacing w:line="276" w:lineRule="auto"/>
        <w:jc w:val="both"/>
        <w:rPr>
          <w:rFonts w:ascii="Times New Roman" w:eastAsia="MS Mincho" w:hAnsi="Times New Roman" w:cs="Times New Roman"/>
          <w:sz w:val="24"/>
          <w:szCs w:val="24"/>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119"/>
        <w:gridCol w:w="1276"/>
        <w:gridCol w:w="1134"/>
        <w:gridCol w:w="1134"/>
        <w:gridCol w:w="1134"/>
        <w:gridCol w:w="1134"/>
      </w:tblGrid>
      <w:tr w:rsidR="002E7113" w:rsidRPr="002E7113" w14:paraId="14E996BD" w14:textId="77777777" w:rsidTr="0010399C">
        <w:trPr>
          <w:trHeight w:val="386"/>
        </w:trPr>
        <w:tc>
          <w:tcPr>
            <w:tcW w:w="567" w:type="dxa"/>
          </w:tcPr>
          <w:p w14:paraId="5CEE7BDF" w14:textId="77777777" w:rsidR="002E7113" w:rsidRPr="002E7113" w:rsidRDefault="002E7113" w:rsidP="00B37E43">
            <w:pPr>
              <w:spacing w:line="360" w:lineRule="auto"/>
              <w:jc w:val="center"/>
              <w:rPr>
                <w:rFonts w:ascii="Times New Roman" w:eastAsia="Calibri" w:hAnsi="Times New Roman" w:cs="Times New Roman"/>
                <w:b/>
                <w:sz w:val="24"/>
                <w:szCs w:val="24"/>
                <w:lang w:eastAsia="en-US"/>
              </w:rPr>
            </w:pPr>
          </w:p>
        </w:tc>
        <w:tc>
          <w:tcPr>
            <w:tcW w:w="3119" w:type="dxa"/>
            <w:tcMar>
              <w:top w:w="0" w:type="dxa"/>
              <w:left w:w="108" w:type="dxa"/>
              <w:bottom w:w="0" w:type="dxa"/>
              <w:right w:w="108" w:type="dxa"/>
            </w:tcMar>
            <w:hideMark/>
          </w:tcPr>
          <w:p w14:paraId="44130589" w14:textId="77777777" w:rsidR="002E7113" w:rsidRPr="002E7113" w:rsidRDefault="002E7113" w:rsidP="00B37E43">
            <w:pPr>
              <w:spacing w:line="360" w:lineRule="auto"/>
              <w:rPr>
                <w:rFonts w:ascii="Times New Roman" w:eastAsia="Calibri" w:hAnsi="Times New Roman" w:cs="Times New Roman"/>
                <w:b/>
                <w:sz w:val="24"/>
                <w:szCs w:val="24"/>
                <w:lang w:eastAsia="en-US"/>
              </w:rPr>
            </w:pPr>
            <w:r w:rsidRPr="002E7113">
              <w:rPr>
                <w:rFonts w:ascii="Times New Roman" w:eastAsia="Calibri" w:hAnsi="Times New Roman" w:cs="Times New Roman"/>
                <w:b/>
                <w:sz w:val="24"/>
                <w:szCs w:val="24"/>
                <w:lang w:eastAsia="en-US"/>
              </w:rPr>
              <w:t xml:space="preserve"> Έσοδα – χρηματοδότηση </w:t>
            </w:r>
          </w:p>
        </w:tc>
        <w:tc>
          <w:tcPr>
            <w:tcW w:w="1276" w:type="dxa"/>
            <w:tcMar>
              <w:top w:w="0" w:type="dxa"/>
              <w:left w:w="108" w:type="dxa"/>
              <w:bottom w:w="0" w:type="dxa"/>
              <w:right w:w="108" w:type="dxa"/>
            </w:tcMar>
            <w:hideMark/>
          </w:tcPr>
          <w:p w14:paraId="28C82559"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214D933D"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2024-2025*</w:t>
            </w:r>
          </w:p>
        </w:tc>
        <w:tc>
          <w:tcPr>
            <w:tcW w:w="1134" w:type="dxa"/>
          </w:tcPr>
          <w:p w14:paraId="38163EB6"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4870A4C2"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2025-2026*</w:t>
            </w:r>
          </w:p>
        </w:tc>
        <w:tc>
          <w:tcPr>
            <w:tcW w:w="1134" w:type="dxa"/>
          </w:tcPr>
          <w:p w14:paraId="246D7BBF"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17311CFD"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2026-2027*</w:t>
            </w:r>
          </w:p>
        </w:tc>
        <w:tc>
          <w:tcPr>
            <w:tcW w:w="1134" w:type="dxa"/>
          </w:tcPr>
          <w:p w14:paraId="5231DE24"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5E23E8D0"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2027-2028*</w:t>
            </w:r>
          </w:p>
        </w:tc>
        <w:tc>
          <w:tcPr>
            <w:tcW w:w="1134" w:type="dxa"/>
          </w:tcPr>
          <w:p w14:paraId="22A75652"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08A74AB4"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2028-2029*</w:t>
            </w:r>
          </w:p>
        </w:tc>
      </w:tr>
      <w:tr w:rsidR="002E7113" w:rsidRPr="002E7113" w14:paraId="1F0798B5" w14:textId="77777777" w:rsidTr="0010399C">
        <w:trPr>
          <w:trHeight w:val="353"/>
        </w:trPr>
        <w:tc>
          <w:tcPr>
            <w:tcW w:w="567" w:type="dxa"/>
          </w:tcPr>
          <w:p w14:paraId="60487EBD" w14:textId="77777777" w:rsidR="002E7113" w:rsidRPr="002E7113" w:rsidRDefault="0010399C" w:rsidP="00B37E4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Mar>
              <w:top w:w="0" w:type="dxa"/>
              <w:left w:w="108" w:type="dxa"/>
              <w:bottom w:w="0" w:type="dxa"/>
              <w:right w:w="108" w:type="dxa"/>
            </w:tcMar>
            <w:vAlign w:val="center"/>
            <w:hideMark/>
          </w:tcPr>
          <w:p w14:paraId="58330DB2" w14:textId="77777777" w:rsidR="002E7113" w:rsidRPr="002E7113" w:rsidRDefault="002E7113" w:rsidP="00B37E43">
            <w:pPr>
              <w:spacing w:line="360" w:lineRule="auto"/>
              <w:rPr>
                <w:rFonts w:ascii="Times New Roman" w:eastAsia="Calibri" w:hAnsi="Times New Roman" w:cs="Times New Roman"/>
                <w:sz w:val="24"/>
                <w:szCs w:val="24"/>
                <w:lang w:eastAsia="en-US"/>
              </w:rPr>
            </w:pPr>
            <w:r w:rsidRPr="002E7113">
              <w:rPr>
                <w:rFonts w:ascii="Times New Roman" w:hAnsi="Times New Roman" w:cs="Times New Roman"/>
                <w:sz w:val="24"/>
                <w:szCs w:val="24"/>
              </w:rPr>
              <w:t>Δωρεές, χορηγίες και πάσης φύσεως οικονομικές ενισχύσεις</w:t>
            </w:r>
          </w:p>
        </w:tc>
        <w:tc>
          <w:tcPr>
            <w:tcW w:w="1276" w:type="dxa"/>
            <w:tcMar>
              <w:top w:w="0" w:type="dxa"/>
              <w:left w:w="108" w:type="dxa"/>
              <w:bottom w:w="0" w:type="dxa"/>
              <w:right w:w="108" w:type="dxa"/>
            </w:tcMar>
            <w:vAlign w:val="center"/>
          </w:tcPr>
          <w:p w14:paraId="39A15B3A"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7E3599AE"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6955B1B4"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178F2C39"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6AA03469"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r>
      <w:tr w:rsidR="002E7113" w:rsidRPr="002E7113" w14:paraId="1D11C6B8" w14:textId="77777777" w:rsidTr="0010399C">
        <w:trPr>
          <w:trHeight w:val="386"/>
        </w:trPr>
        <w:tc>
          <w:tcPr>
            <w:tcW w:w="567" w:type="dxa"/>
          </w:tcPr>
          <w:p w14:paraId="017A1533" w14:textId="77777777" w:rsidR="002E7113" w:rsidRPr="002E7113" w:rsidRDefault="0010399C" w:rsidP="00B37E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Mar>
              <w:top w:w="0" w:type="dxa"/>
              <w:left w:w="108" w:type="dxa"/>
              <w:bottom w:w="0" w:type="dxa"/>
              <w:right w:w="108" w:type="dxa"/>
            </w:tcMar>
            <w:vAlign w:val="center"/>
            <w:hideMark/>
          </w:tcPr>
          <w:p w14:paraId="438BF6E8" w14:textId="77777777" w:rsidR="002E7113" w:rsidRPr="002E7113" w:rsidRDefault="002E7113" w:rsidP="00B37E43">
            <w:pPr>
              <w:spacing w:line="360" w:lineRule="auto"/>
              <w:rPr>
                <w:rFonts w:ascii="Times New Roman" w:eastAsia="Calibri" w:hAnsi="Times New Roman" w:cs="Times New Roman"/>
                <w:sz w:val="24"/>
                <w:szCs w:val="24"/>
                <w:lang w:eastAsia="en-US"/>
              </w:rPr>
            </w:pPr>
            <w:r w:rsidRPr="002E7113">
              <w:rPr>
                <w:rFonts w:ascii="Times New Roman" w:hAnsi="Times New Roman" w:cs="Times New Roman"/>
                <w:sz w:val="24"/>
                <w:szCs w:val="24"/>
              </w:rPr>
              <w:t>Πόροι από ερευνητικά έργα ή προγράμματα</w:t>
            </w:r>
          </w:p>
        </w:tc>
        <w:tc>
          <w:tcPr>
            <w:tcW w:w="1276" w:type="dxa"/>
            <w:tcMar>
              <w:top w:w="0" w:type="dxa"/>
              <w:left w:w="108" w:type="dxa"/>
              <w:bottom w:w="0" w:type="dxa"/>
              <w:right w:w="108" w:type="dxa"/>
            </w:tcMar>
            <w:vAlign w:val="center"/>
          </w:tcPr>
          <w:p w14:paraId="6B8BF0A8" w14:textId="7DE59522"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729C422F" w14:textId="08CB64C5"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6FA3E74D" w14:textId="4523C863"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7DED7A44" w14:textId="5D208F3C"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1A78884E" w14:textId="472B2468" w:rsidR="002E7113" w:rsidRPr="002E7113" w:rsidRDefault="002E7113" w:rsidP="00B37E43">
            <w:pPr>
              <w:spacing w:line="360" w:lineRule="auto"/>
              <w:jc w:val="center"/>
              <w:rPr>
                <w:rFonts w:ascii="Times New Roman" w:eastAsia="Calibri" w:hAnsi="Times New Roman" w:cs="Times New Roman"/>
                <w:sz w:val="24"/>
                <w:szCs w:val="24"/>
                <w:lang w:eastAsia="en-US"/>
              </w:rPr>
            </w:pPr>
          </w:p>
        </w:tc>
      </w:tr>
      <w:tr w:rsidR="002E7113" w:rsidRPr="002E7113" w14:paraId="4CD947DB" w14:textId="77777777" w:rsidTr="0010399C">
        <w:trPr>
          <w:trHeight w:val="311"/>
        </w:trPr>
        <w:tc>
          <w:tcPr>
            <w:tcW w:w="567" w:type="dxa"/>
          </w:tcPr>
          <w:p w14:paraId="4E014507" w14:textId="77777777" w:rsidR="002E7113" w:rsidRPr="002E7113" w:rsidRDefault="0010399C" w:rsidP="00B37E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Mar>
              <w:top w:w="0" w:type="dxa"/>
              <w:left w:w="108" w:type="dxa"/>
              <w:bottom w:w="0" w:type="dxa"/>
              <w:right w:w="108" w:type="dxa"/>
            </w:tcMar>
            <w:vAlign w:val="center"/>
            <w:hideMark/>
          </w:tcPr>
          <w:p w14:paraId="21C202A0" w14:textId="77777777" w:rsidR="002E7113" w:rsidRPr="002E7113" w:rsidRDefault="002E7113" w:rsidP="00B37E43">
            <w:pPr>
              <w:spacing w:line="360" w:lineRule="auto"/>
              <w:rPr>
                <w:rFonts w:ascii="Times New Roman" w:eastAsia="Calibri" w:hAnsi="Times New Roman" w:cs="Times New Roman"/>
                <w:sz w:val="24"/>
                <w:szCs w:val="24"/>
                <w:lang w:eastAsia="en-US"/>
              </w:rPr>
            </w:pPr>
            <w:r w:rsidRPr="002E7113">
              <w:rPr>
                <w:rFonts w:ascii="Times New Roman" w:hAnsi="Times New Roman" w:cs="Times New Roman"/>
                <w:sz w:val="24"/>
                <w:szCs w:val="24"/>
              </w:rPr>
              <w:t>Ίδιοι πόροι του Α.Ε.Ι.</w:t>
            </w:r>
          </w:p>
        </w:tc>
        <w:tc>
          <w:tcPr>
            <w:tcW w:w="1276" w:type="dxa"/>
            <w:tcMar>
              <w:top w:w="0" w:type="dxa"/>
              <w:left w:w="108" w:type="dxa"/>
              <w:bottom w:w="0" w:type="dxa"/>
              <w:right w:w="108" w:type="dxa"/>
            </w:tcMar>
            <w:vAlign w:val="center"/>
          </w:tcPr>
          <w:p w14:paraId="2AEB68E0" w14:textId="26F0E062"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24232E6C" w14:textId="1BC6712F"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74B89EED" w14:textId="4A222A88"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69B5E50E" w14:textId="201B15DB"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022126C7" w14:textId="6B9722B3" w:rsidR="002E7113" w:rsidRPr="002E7113" w:rsidRDefault="002E7113" w:rsidP="00B37E43">
            <w:pPr>
              <w:spacing w:line="360" w:lineRule="auto"/>
              <w:jc w:val="center"/>
              <w:rPr>
                <w:rFonts w:ascii="Times New Roman" w:eastAsia="Calibri" w:hAnsi="Times New Roman" w:cs="Times New Roman"/>
                <w:sz w:val="24"/>
                <w:szCs w:val="24"/>
                <w:lang w:eastAsia="en-US"/>
              </w:rPr>
            </w:pPr>
          </w:p>
        </w:tc>
      </w:tr>
      <w:tr w:rsidR="002E7113" w:rsidRPr="002E7113" w14:paraId="141360E3" w14:textId="77777777" w:rsidTr="0010399C">
        <w:trPr>
          <w:trHeight w:val="570"/>
        </w:trPr>
        <w:tc>
          <w:tcPr>
            <w:tcW w:w="567" w:type="dxa"/>
          </w:tcPr>
          <w:p w14:paraId="46A672CE" w14:textId="77777777" w:rsidR="002E7113" w:rsidRPr="002E7113" w:rsidRDefault="0010399C" w:rsidP="00B37E4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Mar>
              <w:top w:w="0" w:type="dxa"/>
              <w:left w:w="108" w:type="dxa"/>
              <w:bottom w:w="0" w:type="dxa"/>
              <w:right w:w="108" w:type="dxa"/>
            </w:tcMar>
            <w:vAlign w:val="center"/>
            <w:hideMark/>
          </w:tcPr>
          <w:p w14:paraId="7A8F15EF" w14:textId="77777777" w:rsidR="002E7113" w:rsidRPr="002E7113" w:rsidRDefault="002E7113" w:rsidP="00B37E43">
            <w:pPr>
              <w:spacing w:line="360" w:lineRule="auto"/>
              <w:rPr>
                <w:rFonts w:ascii="Times New Roman" w:eastAsia="Calibri" w:hAnsi="Times New Roman" w:cs="Times New Roman"/>
                <w:sz w:val="24"/>
                <w:szCs w:val="24"/>
                <w:lang w:eastAsia="en-US"/>
              </w:rPr>
            </w:pPr>
            <w:r w:rsidRPr="002E7113">
              <w:rPr>
                <w:rFonts w:ascii="Times New Roman" w:hAnsi="Times New Roman" w:cs="Times New Roman"/>
                <w:sz w:val="24"/>
                <w:szCs w:val="24"/>
              </w:rPr>
              <w:t>Κρατικός προϋπολογισμός ή το πρόγραμμα Δημοσίων επενδύσεων</w:t>
            </w:r>
          </w:p>
        </w:tc>
        <w:tc>
          <w:tcPr>
            <w:tcW w:w="1276" w:type="dxa"/>
            <w:tcMar>
              <w:top w:w="0" w:type="dxa"/>
              <w:left w:w="108" w:type="dxa"/>
              <w:bottom w:w="0" w:type="dxa"/>
              <w:right w:w="108" w:type="dxa"/>
            </w:tcMar>
            <w:vAlign w:val="center"/>
          </w:tcPr>
          <w:p w14:paraId="5E496E81"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42212E4B"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0DF9CE83"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43743435"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c>
          <w:tcPr>
            <w:tcW w:w="1134" w:type="dxa"/>
            <w:vAlign w:val="center"/>
          </w:tcPr>
          <w:p w14:paraId="5C03AD12" w14:textId="77777777" w:rsidR="002E7113" w:rsidRPr="002E7113" w:rsidRDefault="002E7113" w:rsidP="00B37E43">
            <w:pPr>
              <w:spacing w:line="360" w:lineRule="auto"/>
              <w:jc w:val="center"/>
              <w:rPr>
                <w:rFonts w:ascii="Times New Roman" w:eastAsia="Calibri" w:hAnsi="Times New Roman" w:cs="Times New Roman"/>
                <w:sz w:val="24"/>
                <w:szCs w:val="24"/>
                <w:lang w:eastAsia="en-US"/>
              </w:rPr>
            </w:pPr>
          </w:p>
        </w:tc>
      </w:tr>
      <w:tr w:rsidR="002E7113" w:rsidRPr="002E7113" w14:paraId="33BA8290" w14:textId="77777777" w:rsidTr="0010399C">
        <w:trPr>
          <w:trHeight w:val="444"/>
        </w:trPr>
        <w:tc>
          <w:tcPr>
            <w:tcW w:w="567" w:type="dxa"/>
          </w:tcPr>
          <w:p w14:paraId="467893AB" w14:textId="77777777" w:rsidR="002E7113" w:rsidRPr="002E7113" w:rsidRDefault="002E7113" w:rsidP="00B37E43">
            <w:pPr>
              <w:spacing w:line="360" w:lineRule="auto"/>
              <w:jc w:val="center"/>
              <w:rPr>
                <w:rFonts w:ascii="Times New Roman" w:eastAsia="Calibri" w:hAnsi="Times New Roman" w:cs="Times New Roman"/>
                <w:b/>
                <w:sz w:val="24"/>
                <w:szCs w:val="24"/>
                <w:lang w:eastAsia="en-US"/>
              </w:rPr>
            </w:pPr>
          </w:p>
        </w:tc>
        <w:tc>
          <w:tcPr>
            <w:tcW w:w="3119" w:type="dxa"/>
            <w:tcMar>
              <w:top w:w="0" w:type="dxa"/>
              <w:left w:w="108" w:type="dxa"/>
              <w:bottom w:w="0" w:type="dxa"/>
              <w:right w:w="108" w:type="dxa"/>
            </w:tcMar>
          </w:tcPr>
          <w:p w14:paraId="1AC5F199" w14:textId="77777777" w:rsidR="002E7113" w:rsidRPr="002E7113" w:rsidRDefault="002E7113" w:rsidP="00B37E43">
            <w:pPr>
              <w:spacing w:line="360" w:lineRule="auto"/>
              <w:rPr>
                <w:rFonts w:ascii="Times New Roman" w:eastAsia="Calibri" w:hAnsi="Times New Roman" w:cs="Times New Roman"/>
                <w:b/>
                <w:sz w:val="24"/>
                <w:szCs w:val="24"/>
                <w:lang w:eastAsia="en-US"/>
              </w:rPr>
            </w:pPr>
            <w:r w:rsidRPr="002E7113">
              <w:rPr>
                <w:rFonts w:ascii="Times New Roman" w:eastAsia="Calibri" w:hAnsi="Times New Roman" w:cs="Times New Roman"/>
                <w:b/>
                <w:sz w:val="24"/>
                <w:szCs w:val="24"/>
                <w:lang w:eastAsia="en-US"/>
              </w:rPr>
              <w:t>ΣΥΝΟΛΟ</w:t>
            </w:r>
          </w:p>
        </w:tc>
        <w:tc>
          <w:tcPr>
            <w:tcW w:w="1276" w:type="dxa"/>
            <w:tcMar>
              <w:top w:w="0" w:type="dxa"/>
              <w:left w:w="108" w:type="dxa"/>
              <w:bottom w:w="0" w:type="dxa"/>
              <w:right w:w="108" w:type="dxa"/>
            </w:tcMar>
          </w:tcPr>
          <w:p w14:paraId="36D23254" w14:textId="0ED57530" w:rsidR="002E7113" w:rsidRPr="002E7113" w:rsidRDefault="00106816" w:rsidP="00B37E4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14:paraId="38E19FC0" w14:textId="6F9A2F64" w:rsidR="002E7113" w:rsidRPr="002E7113" w:rsidRDefault="00106816" w:rsidP="00B37E43">
            <w:pPr>
              <w:ind w:firstLine="12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14:paraId="42BA5D6B" w14:textId="21F42077" w:rsidR="002E7113" w:rsidRPr="00106816" w:rsidRDefault="00106816" w:rsidP="00B37E43">
            <w:pPr>
              <w:ind w:firstLine="127"/>
              <w:jc w:val="center"/>
              <w:rPr>
                <w:rFonts w:ascii="Times New Roman" w:hAnsi="Times New Roman" w:cs="Times New Roman"/>
                <w:sz w:val="24"/>
                <w:szCs w:val="24"/>
              </w:rPr>
            </w:pPr>
            <w:r w:rsidRPr="00106816">
              <w:rPr>
                <w:rFonts w:ascii="Times New Roman" w:hAnsi="Times New Roman" w:cs="Times New Roman"/>
                <w:sz w:val="24"/>
                <w:szCs w:val="24"/>
              </w:rPr>
              <w:t>0</w:t>
            </w:r>
          </w:p>
        </w:tc>
        <w:tc>
          <w:tcPr>
            <w:tcW w:w="1134" w:type="dxa"/>
          </w:tcPr>
          <w:p w14:paraId="029EB574" w14:textId="4448FC12" w:rsidR="002E7113" w:rsidRPr="00106816" w:rsidRDefault="00106816" w:rsidP="00B37E43">
            <w:pPr>
              <w:ind w:firstLine="127"/>
              <w:jc w:val="center"/>
              <w:rPr>
                <w:rFonts w:ascii="Times New Roman" w:hAnsi="Times New Roman" w:cs="Times New Roman"/>
                <w:sz w:val="24"/>
                <w:szCs w:val="24"/>
              </w:rPr>
            </w:pPr>
            <w:r w:rsidRPr="00106816">
              <w:rPr>
                <w:rFonts w:ascii="Times New Roman" w:hAnsi="Times New Roman" w:cs="Times New Roman"/>
                <w:sz w:val="24"/>
                <w:szCs w:val="24"/>
              </w:rPr>
              <w:t>0</w:t>
            </w:r>
          </w:p>
        </w:tc>
        <w:tc>
          <w:tcPr>
            <w:tcW w:w="1134" w:type="dxa"/>
          </w:tcPr>
          <w:p w14:paraId="1DA3E5FB" w14:textId="3F9B8D2A" w:rsidR="002E7113" w:rsidRPr="00106816" w:rsidRDefault="00106816" w:rsidP="00B37E43">
            <w:pPr>
              <w:ind w:firstLine="127"/>
              <w:jc w:val="center"/>
              <w:rPr>
                <w:rFonts w:ascii="Times New Roman" w:hAnsi="Times New Roman" w:cs="Times New Roman"/>
                <w:sz w:val="24"/>
                <w:szCs w:val="24"/>
              </w:rPr>
            </w:pPr>
            <w:r w:rsidRPr="00106816">
              <w:rPr>
                <w:rFonts w:ascii="Times New Roman" w:hAnsi="Times New Roman" w:cs="Times New Roman"/>
                <w:sz w:val="24"/>
                <w:szCs w:val="24"/>
              </w:rPr>
              <w:t>0</w:t>
            </w:r>
          </w:p>
        </w:tc>
      </w:tr>
    </w:tbl>
    <w:p w14:paraId="152F9785"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*Αναφέρεται στον Προϋπολογισμό ενός πλήρους κύκλου φοίτησης του Προγράμματος για τους εισακτέους του εν λόγω έτους.</w:t>
      </w:r>
    </w:p>
    <w:p w14:paraId="5DD48E8C" w14:textId="77777777" w:rsidR="002E7113" w:rsidRPr="002E7113" w:rsidRDefault="002E7113" w:rsidP="00B37E43">
      <w:pPr>
        <w:spacing w:line="276" w:lineRule="auto"/>
        <w:jc w:val="both"/>
        <w:rPr>
          <w:rFonts w:ascii="Times New Roman" w:eastAsia="MS Mincho" w:hAnsi="Times New Roman" w:cs="Times New Roman"/>
          <w:sz w:val="24"/>
          <w:szCs w:val="24"/>
        </w:rPr>
      </w:pPr>
    </w:p>
    <w:p w14:paraId="3E6D8AC5"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 xml:space="preserve">Σύμφωνα με την παρ. 4 του άρθρου 84 του ν. 4957/2022 το τριάντα τοις εκατό (30%) των συνολικών εσόδων που προέρχονται από τέλη φοίτησης παρακρατείται από τον Ε.Λ.Κ.Ε. Στο ποσό αυτό συμπεριλαμβάνεται το ποσοστό παρακράτησης υπέρ του Ε.Λ.Κ.Ε. για την οικονομική διαχείριση των Π.Μ.Σ. </w:t>
      </w:r>
    </w:p>
    <w:p w14:paraId="0B716F5A"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 xml:space="preserve">Με απόφαση του Συμβουλίου Διοίκησης που λαμβάνεται έως το τέλος Μαρτίου κάθε έτους αποφασίζεται αν το υπόλοιπο ποσό μετά από την αφαίρεση της παρακράτησης υπέρ Ε.Λ.Κ.Ε. μεταφέρεται στον τακτικό προϋπολογισμό ή διατίθεται για τη δημιουργία έργων/προγραμμάτων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Α.Ε.Ι. </w:t>
      </w:r>
    </w:p>
    <w:p w14:paraId="19C983A0"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 xml:space="preserve">Στα έσοδα του Π.Μ.Σ. των περ. β) έως δ) της παρ. 1 του άρθρου 80 πραγματοποιείται η παρακράτηση υπέρ Ε.Λ.Κ.Ε. που ισχύει για τα έσοδα από αντίστοιχες πηγές χρηματοδότησης, </w:t>
      </w:r>
    </w:p>
    <w:p w14:paraId="62CB3FE1"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Το υπόλοιπο ποσό των συνολικών εσόδων του Π.Μ.Σ. διατίθεται για την κάλυψη των λειτουργικών δαπανών του Π.Μ.Σ.</w:t>
      </w:r>
    </w:p>
    <w:p w14:paraId="2A5E81C4" w14:textId="77777777" w:rsidR="002E7113" w:rsidRPr="002E7113" w:rsidRDefault="002E7113" w:rsidP="00B37E43">
      <w:pPr>
        <w:spacing w:line="276" w:lineRule="auto"/>
        <w:jc w:val="both"/>
        <w:rPr>
          <w:rFonts w:ascii="Times New Roman" w:eastAsia="MS Mincho" w:hAnsi="Times New Roman" w:cs="Times New Roman"/>
          <w:sz w:val="24"/>
          <w:szCs w:val="24"/>
        </w:rPr>
      </w:pPr>
    </w:p>
    <w:p w14:paraId="06A50CAE" w14:textId="77777777" w:rsidR="002E7113" w:rsidRPr="002E7113" w:rsidRDefault="002E7113" w:rsidP="00B37E43">
      <w:pPr>
        <w:spacing w:line="276" w:lineRule="auto"/>
        <w:jc w:val="both"/>
        <w:rPr>
          <w:rFonts w:ascii="Times New Roman" w:eastAsia="MS Mincho" w:hAnsi="Times New Roman" w:cs="Times New Roman"/>
          <w:b/>
          <w:i/>
          <w:sz w:val="24"/>
          <w:szCs w:val="24"/>
        </w:rPr>
      </w:pPr>
      <w:r w:rsidRPr="002E7113">
        <w:rPr>
          <w:rFonts w:ascii="Times New Roman" w:eastAsia="MS Mincho" w:hAnsi="Times New Roman" w:cs="Times New Roman"/>
          <w:b/>
          <w:i/>
          <w:sz w:val="24"/>
          <w:szCs w:val="24"/>
        </w:rPr>
        <w:t>2.4.β. Αναλυτικός Προϋπολογισμός Εξόδων</w:t>
      </w:r>
    </w:p>
    <w:p w14:paraId="04E425D6"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Ως προς τα έξοδα αναγράφονται οι κατηγορίες των λειτουργικών εξόδων και τα αντίστοιχα ποσά - αναμενόμενες εκροές.</w:t>
      </w:r>
    </w:p>
    <w:p w14:paraId="2CECC5E2" w14:textId="34BFDF45"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 xml:space="preserve">Συγκεκριμένα, </w:t>
      </w:r>
      <w:r w:rsidR="00106816">
        <w:rPr>
          <w:rFonts w:ascii="Times New Roman" w:eastAsia="MS Mincho" w:hAnsi="Times New Roman" w:cs="Times New Roman"/>
          <w:sz w:val="24"/>
          <w:szCs w:val="24"/>
        </w:rPr>
        <w:t>δεν υπάρχουν έξοδα στο παρόν ΠΜΣ, αφού δεν αμείβονται οι διδάσκοντες και οι λ</w:t>
      </w:r>
      <w:r w:rsidRPr="002E7113">
        <w:rPr>
          <w:rFonts w:ascii="Times New Roman" w:eastAsia="MS Mincho" w:hAnsi="Times New Roman" w:cs="Times New Roman"/>
          <w:sz w:val="24"/>
          <w:szCs w:val="24"/>
        </w:rPr>
        <w:t xml:space="preserve">οιπές λειτουργικές δαπάνες </w:t>
      </w:r>
      <w:r w:rsidR="00106816">
        <w:rPr>
          <w:rFonts w:ascii="Times New Roman" w:eastAsia="MS Mincho" w:hAnsi="Times New Roman" w:cs="Times New Roman"/>
          <w:sz w:val="24"/>
          <w:szCs w:val="24"/>
        </w:rPr>
        <w:t>καλύπτονται από το Τμήμα Λογιστικής και Χρηματοοικονομικής του ΔΠΘ.</w:t>
      </w:r>
    </w:p>
    <w:p w14:paraId="7920F1EB" w14:textId="77777777" w:rsidR="002E7113" w:rsidRPr="002E7113" w:rsidRDefault="002E7113" w:rsidP="00B37E43">
      <w:pPr>
        <w:spacing w:line="276" w:lineRule="auto"/>
        <w:jc w:val="both"/>
        <w:rPr>
          <w:rFonts w:ascii="Times New Roman" w:eastAsia="MS Mincho" w:hAnsi="Times New Roman" w:cs="Times New Roman"/>
          <w:sz w:val="24"/>
          <w:szCs w:val="24"/>
        </w:rPr>
      </w:pPr>
    </w:p>
    <w:p w14:paraId="7FEDB49C" w14:textId="77777777" w:rsidR="002E7113" w:rsidRPr="002E7113" w:rsidRDefault="002E7113" w:rsidP="00B37E43">
      <w:pPr>
        <w:spacing w:line="276" w:lineRule="auto"/>
        <w:jc w:val="both"/>
        <w:rPr>
          <w:rFonts w:ascii="Times New Roman" w:eastAsia="MS Mincho" w:hAnsi="Times New Roman" w:cs="Times New Roman"/>
          <w:sz w:val="24"/>
          <w:szCs w:val="24"/>
        </w:rPr>
      </w:pPr>
      <w:r w:rsidRPr="002E7113">
        <w:rPr>
          <w:rFonts w:ascii="Times New Roman" w:eastAsia="MS Mincho" w:hAnsi="Times New Roman" w:cs="Times New Roman"/>
          <w:sz w:val="24"/>
          <w:szCs w:val="24"/>
        </w:rPr>
        <w:t>Παρακάτω παρατίθεται αναλυτικός προϋπολογισμός λειτουργίας κατά κατηγορίες εξόδων ανά έτος για πέντε (5) συνεχή έτη.</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119"/>
        <w:gridCol w:w="1276"/>
        <w:gridCol w:w="1134"/>
        <w:gridCol w:w="1134"/>
        <w:gridCol w:w="1134"/>
        <w:gridCol w:w="1134"/>
      </w:tblGrid>
      <w:tr w:rsidR="002E7113" w:rsidRPr="002E7113" w14:paraId="19A33B75" w14:textId="77777777" w:rsidTr="0010399C">
        <w:trPr>
          <w:trHeight w:val="386"/>
        </w:trPr>
        <w:tc>
          <w:tcPr>
            <w:tcW w:w="567" w:type="dxa"/>
            <w:tcMar>
              <w:top w:w="0" w:type="dxa"/>
              <w:left w:w="108" w:type="dxa"/>
              <w:bottom w:w="0" w:type="dxa"/>
              <w:right w:w="108" w:type="dxa"/>
            </w:tcMar>
            <w:hideMark/>
          </w:tcPr>
          <w:p w14:paraId="5D36C8C5" w14:textId="77777777" w:rsidR="002E7113" w:rsidRPr="002E7113" w:rsidRDefault="002E7113" w:rsidP="00B37E43">
            <w:pPr>
              <w:spacing w:line="360" w:lineRule="auto"/>
              <w:rPr>
                <w:rFonts w:ascii="Times New Roman" w:eastAsia="Calibri" w:hAnsi="Times New Roman" w:cs="Times New Roman"/>
                <w:b/>
                <w:sz w:val="24"/>
                <w:szCs w:val="24"/>
                <w:lang w:eastAsia="en-US"/>
              </w:rPr>
            </w:pPr>
          </w:p>
        </w:tc>
        <w:tc>
          <w:tcPr>
            <w:tcW w:w="3119" w:type="dxa"/>
            <w:tcMar>
              <w:top w:w="0" w:type="dxa"/>
              <w:left w:w="108" w:type="dxa"/>
              <w:bottom w:w="0" w:type="dxa"/>
              <w:right w:w="108" w:type="dxa"/>
            </w:tcMar>
            <w:hideMark/>
          </w:tcPr>
          <w:p w14:paraId="19C11066" w14:textId="77777777" w:rsidR="002E7113" w:rsidRPr="002E7113" w:rsidRDefault="002E7113" w:rsidP="00B37E43">
            <w:pPr>
              <w:spacing w:line="360" w:lineRule="auto"/>
              <w:rPr>
                <w:rFonts w:ascii="Times New Roman" w:eastAsia="Calibri" w:hAnsi="Times New Roman" w:cs="Times New Roman"/>
                <w:b/>
                <w:sz w:val="24"/>
                <w:szCs w:val="24"/>
                <w:lang w:eastAsia="en-US"/>
              </w:rPr>
            </w:pPr>
            <w:r w:rsidRPr="002E7113">
              <w:rPr>
                <w:rFonts w:ascii="Times New Roman" w:eastAsia="Calibri" w:hAnsi="Times New Roman" w:cs="Times New Roman"/>
                <w:b/>
                <w:sz w:val="24"/>
                <w:szCs w:val="24"/>
                <w:lang w:eastAsia="en-US"/>
              </w:rPr>
              <w:t>Έξοδα - κατηγορίες δαπανών</w:t>
            </w:r>
          </w:p>
        </w:tc>
        <w:tc>
          <w:tcPr>
            <w:tcW w:w="1276" w:type="dxa"/>
            <w:tcMar>
              <w:top w:w="0" w:type="dxa"/>
              <w:left w:w="108" w:type="dxa"/>
              <w:bottom w:w="0" w:type="dxa"/>
              <w:right w:w="108" w:type="dxa"/>
            </w:tcMar>
            <w:hideMark/>
          </w:tcPr>
          <w:p w14:paraId="1E9EE2F0"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5074C869"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2024-2025*</w:t>
            </w:r>
          </w:p>
        </w:tc>
        <w:tc>
          <w:tcPr>
            <w:tcW w:w="1134" w:type="dxa"/>
          </w:tcPr>
          <w:p w14:paraId="2B3938F7"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4D4B26E2"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2025-2026*</w:t>
            </w:r>
          </w:p>
        </w:tc>
        <w:tc>
          <w:tcPr>
            <w:tcW w:w="1134" w:type="dxa"/>
          </w:tcPr>
          <w:p w14:paraId="571F8D0F"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707353EF"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2026-2027*</w:t>
            </w:r>
          </w:p>
        </w:tc>
        <w:tc>
          <w:tcPr>
            <w:tcW w:w="1134" w:type="dxa"/>
          </w:tcPr>
          <w:p w14:paraId="1367EFB6"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1563E493"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2027-2028*</w:t>
            </w:r>
          </w:p>
        </w:tc>
        <w:tc>
          <w:tcPr>
            <w:tcW w:w="1134" w:type="dxa"/>
          </w:tcPr>
          <w:p w14:paraId="34448B82"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Ποσό σε €</w:t>
            </w:r>
          </w:p>
          <w:p w14:paraId="44A8C53B" w14:textId="77777777" w:rsidR="002E7113" w:rsidRPr="002E7113" w:rsidRDefault="002E7113" w:rsidP="00B37E43">
            <w:pPr>
              <w:spacing w:line="360" w:lineRule="auto"/>
              <w:jc w:val="center"/>
              <w:rPr>
                <w:rFonts w:ascii="Times New Roman" w:hAnsi="Times New Roman" w:cs="Times New Roman"/>
                <w:b/>
                <w:sz w:val="24"/>
                <w:szCs w:val="24"/>
              </w:rPr>
            </w:pPr>
            <w:r w:rsidRPr="002E7113">
              <w:rPr>
                <w:rFonts w:ascii="Times New Roman" w:hAnsi="Times New Roman" w:cs="Times New Roman"/>
                <w:b/>
                <w:sz w:val="24"/>
                <w:szCs w:val="24"/>
              </w:rPr>
              <w:t>2028-2029*</w:t>
            </w:r>
          </w:p>
        </w:tc>
      </w:tr>
      <w:tr w:rsidR="002E7113" w:rsidRPr="002E7113" w14:paraId="28F2D2D9" w14:textId="77777777" w:rsidTr="0010399C">
        <w:trPr>
          <w:trHeight w:val="386"/>
        </w:trPr>
        <w:tc>
          <w:tcPr>
            <w:tcW w:w="567" w:type="dxa"/>
            <w:tcMar>
              <w:top w:w="0" w:type="dxa"/>
              <w:left w:w="108" w:type="dxa"/>
              <w:bottom w:w="0" w:type="dxa"/>
              <w:right w:w="108" w:type="dxa"/>
            </w:tcMar>
          </w:tcPr>
          <w:p w14:paraId="262CB4DF" w14:textId="77777777" w:rsidR="002E7113" w:rsidRPr="002E7113" w:rsidRDefault="0010399C" w:rsidP="00B37E43">
            <w:pPr>
              <w:spacing w:line="36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119" w:type="dxa"/>
            <w:tcMar>
              <w:top w:w="0" w:type="dxa"/>
              <w:left w:w="108" w:type="dxa"/>
              <w:bottom w:w="0" w:type="dxa"/>
              <w:right w:w="108" w:type="dxa"/>
            </w:tcMar>
          </w:tcPr>
          <w:p w14:paraId="1C239FC9" w14:textId="77777777" w:rsidR="002E7113" w:rsidRPr="002E7113" w:rsidRDefault="002E7113" w:rsidP="00B37E43">
            <w:pPr>
              <w:spacing w:line="360" w:lineRule="auto"/>
              <w:rPr>
                <w:rFonts w:ascii="Times New Roman" w:hAnsi="Times New Roman" w:cs="Times New Roman"/>
                <w:sz w:val="24"/>
                <w:szCs w:val="24"/>
              </w:rPr>
            </w:pPr>
            <w:r w:rsidRPr="002E7113">
              <w:rPr>
                <w:rFonts w:ascii="Times New Roman" w:hAnsi="Times New Roman" w:cs="Times New Roman"/>
                <w:sz w:val="24"/>
                <w:szCs w:val="24"/>
              </w:rPr>
              <w:t>Δαπάνες μετακίνησης</w:t>
            </w:r>
          </w:p>
        </w:tc>
        <w:tc>
          <w:tcPr>
            <w:tcW w:w="1276" w:type="dxa"/>
            <w:tcMar>
              <w:top w:w="0" w:type="dxa"/>
              <w:left w:w="108" w:type="dxa"/>
              <w:bottom w:w="0" w:type="dxa"/>
              <w:right w:w="108" w:type="dxa"/>
            </w:tcMar>
          </w:tcPr>
          <w:p w14:paraId="1DB5B485" w14:textId="576BD6BE"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5EDB0544" w14:textId="1ED473D1"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1365EF54" w14:textId="6A42C6E0"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489B1307" w14:textId="582A4FC3"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0035BF26" w14:textId="3FE53B8C"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r>
      <w:tr w:rsidR="002E7113" w:rsidRPr="002E7113" w14:paraId="1B7A28DC" w14:textId="77777777" w:rsidTr="0010399C">
        <w:trPr>
          <w:trHeight w:val="386"/>
        </w:trPr>
        <w:tc>
          <w:tcPr>
            <w:tcW w:w="567" w:type="dxa"/>
            <w:tcMar>
              <w:top w:w="0" w:type="dxa"/>
              <w:left w:w="108" w:type="dxa"/>
              <w:bottom w:w="0" w:type="dxa"/>
              <w:right w:w="108" w:type="dxa"/>
            </w:tcMar>
          </w:tcPr>
          <w:p w14:paraId="068F9199" w14:textId="77777777" w:rsidR="002E7113" w:rsidRPr="002E7113" w:rsidRDefault="0010399C" w:rsidP="00B37E43">
            <w:pPr>
              <w:spacing w:line="36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119" w:type="dxa"/>
            <w:tcMar>
              <w:top w:w="0" w:type="dxa"/>
              <w:left w:w="108" w:type="dxa"/>
              <w:bottom w:w="0" w:type="dxa"/>
              <w:right w:w="108" w:type="dxa"/>
            </w:tcMar>
          </w:tcPr>
          <w:p w14:paraId="4CD15660" w14:textId="77777777" w:rsidR="002E7113" w:rsidRPr="002E7113" w:rsidRDefault="002E7113" w:rsidP="00B37E43">
            <w:pPr>
              <w:spacing w:line="360" w:lineRule="auto"/>
              <w:rPr>
                <w:rFonts w:ascii="Times New Roman" w:hAnsi="Times New Roman" w:cs="Times New Roman"/>
                <w:sz w:val="24"/>
                <w:szCs w:val="24"/>
              </w:rPr>
            </w:pPr>
            <w:r w:rsidRPr="002E7113">
              <w:rPr>
                <w:rFonts w:ascii="Times New Roman" w:hAnsi="Times New Roman" w:cs="Times New Roman"/>
                <w:sz w:val="24"/>
                <w:szCs w:val="24"/>
              </w:rPr>
              <w:t>Δαπάνες για εξοπλισμό και υλικοτεχνική υποδομή</w:t>
            </w:r>
          </w:p>
        </w:tc>
        <w:tc>
          <w:tcPr>
            <w:tcW w:w="1276" w:type="dxa"/>
            <w:tcMar>
              <w:top w:w="0" w:type="dxa"/>
              <w:left w:w="108" w:type="dxa"/>
              <w:bottom w:w="0" w:type="dxa"/>
              <w:right w:w="108" w:type="dxa"/>
            </w:tcMar>
          </w:tcPr>
          <w:p w14:paraId="15EB78C5" w14:textId="1265E574"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0584D385" w14:textId="59A7B8B5"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53B34066" w14:textId="5700ED98"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1EBA73E8" w14:textId="052E29A9"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71FD3F81" w14:textId="5F1A0B3E" w:rsidR="002E7113" w:rsidRPr="002E7113" w:rsidRDefault="002E7113"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r>
      <w:tr w:rsidR="0010399C" w:rsidRPr="002E7113" w14:paraId="10752629" w14:textId="77777777" w:rsidTr="0010399C">
        <w:trPr>
          <w:trHeight w:val="586"/>
        </w:trPr>
        <w:tc>
          <w:tcPr>
            <w:tcW w:w="567" w:type="dxa"/>
            <w:tcMar>
              <w:top w:w="0" w:type="dxa"/>
              <w:left w:w="108" w:type="dxa"/>
              <w:bottom w:w="0" w:type="dxa"/>
              <w:right w:w="108" w:type="dxa"/>
            </w:tcMar>
          </w:tcPr>
          <w:p w14:paraId="387E301A" w14:textId="77777777" w:rsidR="0010399C" w:rsidRPr="002E7113" w:rsidRDefault="0010399C" w:rsidP="00B37E43">
            <w:pPr>
              <w:spacing w:line="36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3119" w:type="dxa"/>
            <w:tcMar>
              <w:top w:w="0" w:type="dxa"/>
              <w:left w:w="108" w:type="dxa"/>
              <w:bottom w:w="0" w:type="dxa"/>
              <w:right w:w="108" w:type="dxa"/>
            </w:tcMar>
          </w:tcPr>
          <w:p w14:paraId="5C08276A" w14:textId="77777777" w:rsidR="0010399C" w:rsidRPr="002E7113" w:rsidRDefault="0010399C" w:rsidP="00B37E43">
            <w:pPr>
              <w:spacing w:line="360" w:lineRule="auto"/>
              <w:rPr>
                <w:rFonts w:ascii="Times New Roman" w:hAnsi="Times New Roman" w:cs="Times New Roman"/>
                <w:sz w:val="24"/>
                <w:szCs w:val="24"/>
              </w:rPr>
            </w:pPr>
            <w:r w:rsidRPr="002E7113">
              <w:rPr>
                <w:rFonts w:ascii="Times New Roman" w:hAnsi="Times New Roman" w:cs="Times New Roman"/>
                <w:sz w:val="24"/>
                <w:szCs w:val="24"/>
              </w:rPr>
              <w:t>Λοιπές λειτουργικές δαπάνες</w:t>
            </w:r>
          </w:p>
        </w:tc>
        <w:tc>
          <w:tcPr>
            <w:tcW w:w="1276" w:type="dxa"/>
            <w:tcMar>
              <w:top w:w="0" w:type="dxa"/>
              <w:left w:w="108" w:type="dxa"/>
              <w:bottom w:w="0" w:type="dxa"/>
              <w:right w:w="108" w:type="dxa"/>
            </w:tcMar>
          </w:tcPr>
          <w:p w14:paraId="3FDD02C5" w14:textId="2AB8C0CD"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1CC023AC" w14:textId="384784A7"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12254ABD" w14:textId="0830194E"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3BB0F28D" w14:textId="72CEF23E"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c>
          <w:tcPr>
            <w:tcW w:w="1134" w:type="dxa"/>
          </w:tcPr>
          <w:p w14:paraId="0E55E66A" w14:textId="6A20439E"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p>
        </w:tc>
      </w:tr>
      <w:tr w:rsidR="0010399C" w:rsidRPr="002E7113" w14:paraId="61D133BF" w14:textId="77777777" w:rsidTr="0010399C">
        <w:trPr>
          <w:trHeight w:val="444"/>
        </w:trPr>
        <w:tc>
          <w:tcPr>
            <w:tcW w:w="3686" w:type="dxa"/>
            <w:gridSpan w:val="2"/>
            <w:tcMar>
              <w:top w:w="0" w:type="dxa"/>
              <w:left w:w="108" w:type="dxa"/>
              <w:bottom w:w="0" w:type="dxa"/>
              <w:right w:w="108" w:type="dxa"/>
            </w:tcMar>
          </w:tcPr>
          <w:p w14:paraId="7945A877" w14:textId="77777777" w:rsidR="0010399C" w:rsidRPr="002E7113" w:rsidRDefault="0010399C" w:rsidP="00B37E43">
            <w:pPr>
              <w:spacing w:line="360" w:lineRule="auto"/>
              <w:ind w:firstLine="601"/>
              <w:rPr>
                <w:rFonts w:ascii="Times New Roman" w:eastAsia="Calibri" w:hAnsi="Times New Roman" w:cs="Times New Roman"/>
                <w:sz w:val="24"/>
                <w:szCs w:val="24"/>
                <w:lang w:eastAsia="en-US"/>
              </w:rPr>
            </w:pPr>
            <w:r w:rsidRPr="002E7113">
              <w:rPr>
                <w:rFonts w:ascii="Times New Roman" w:eastAsia="Calibri" w:hAnsi="Times New Roman" w:cs="Times New Roman"/>
                <w:b/>
                <w:sz w:val="24"/>
                <w:szCs w:val="24"/>
                <w:lang w:eastAsia="en-US"/>
              </w:rPr>
              <w:t>ΜΕΡΙΚΟ ΣΥΝΟΛΟ (70%)</w:t>
            </w:r>
          </w:p>
        </w:tc>
        <w:tc>
          <w:tcPr>
            <w:tcW w:w="1276" w:type="dxa"/>
            <w:tcMar>
              <w:top w:w="0" w:type="dxa"/>
              <w:left w:w="108" w:type="dxa"/>
              <w:bottom w:w="0" w:type="dxa"/>
              <w:right w:w="108" w:type="dxa"/>
            </w:tcMar>
          </w:tcPr>
          <w:p w14:paraId="005CD891" w14:textId="0CC952EA"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c>
          <w:tcPr>
            <w:tcW w:w="1134" w:type="dxa"/>
          </w:tcPr>
          <w:p w14:paraId="04ECE58E" w14:textId="227E97B4"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c>
          <w:tcPr>
            <w:tcW w:w="1134" w:type="dxa"/>
          </w:tcPr>
          <w:p w14:paraId="0F2F38E1" w14:textId="6D8E8CCF" w:rsidR="0010399C" w:rsidRPr="002E7113" w:rsidRDefault="0010399C" w:rsidP="00B37E43">
            <w:pPr>
              <w:autoSpaceDE w:val="0"/>
              <w:autoSpaceDN w:val="0"/>
              <w:adjustRightInd w:val="0"/>
              <w:spacing w:line="360" w:lineRule="auto"/>
              <w:ind w:left="1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c>
          <w:tcPr>
            <w:tcW w:w="1134" w:type="dxa"/>
          </w:tcPr>
          <w:p w14:paraId="21A5CBBE" w14:textId="37D56CF7" w:rsidR="0010399C"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c>
          <w:tcPr>
            <w:tcW w:w="1134" w:type="dxa"/>
          </w:tcPr>
          <w:p w14:paraId="70860DED" w14:textId="5758055A" w:rsidR="0010399C"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106816" w:rsidRPr="002E7113" w14:paraId="6B048475" w14:textId="77777777" w:rsidTr="0010399C">
        <w:trPr>
          <w:trHeight w:val="481"/>
        </w:trPr>
        <w:tc>
          <w:tcPr>
            <w:tcW w:w="567" w:type="dxa"/>
            <w:tcMar>
              <w:top w:w="0" w:type="dxa"/>
              <w:left w:w="108" w:type="dxa"/>
              <w:bottom w:w="0" w:type="dxa"/>
              <w:right w:w="108" w:type="dxa"/>
            </w:tcMar>
          </w:tcPr>
          <w:p w14:paraId="31BB052C" w14:textId="77777777" w:rsidR="00106816" w:rsidRPr="002E7113" w:rsidRDefault="00106816" w:rsidP="00B37E43">
            <w:pPr>
              <w:spacing w:line="360" w:lineRule="auto"/>
              <w:jc w:val="center"/>
              <w:rPr>
                <w:rFonts w:ascii="Times New Roman" w:eastAsia="Calibri" w:hAnsi="Times New Roman" w:cs="Times New Roman"/>
                <w:sz w:val="24"/>
                <w:szCs w:val="24"/>
                <w:lang w:eastAsia="en-US"/>
              </w:rPr>
            </w:pPr>
            <w:r w:rsidRPr="002E7113">
              <w:rPr>
                <w:rFonts w:ascii="Times New Roman" w:eastAsia="Calibri" w:hAnsi="Times New Roman" w:cs="Times New Roman"/>
                <w:sz w:val="24"/>
                <w:szCs w:val="24"/>
                <w:lang w:eastAsia="en-US"/>
              </w:rPr>
              <w:t>8</w:t>
            </w:r>
          </w:p>
        </w:tc>
        <w:tc>
          <w:tcPr>
            <w:tcW w:w="3119" w:type="dxa"/>
            <w:tcMar>
              <w:top w:w="0" w:type="dxa"/>
              <w:left w:w="108" w:type="dxa"/>
              <w:bottom w:w="0" w:type="dxa"/>
              <w:right w:w="108" w:type="dxa"/>
            </w:tcMar>
          </w:tcPr>
          <w:p w14:paraId="6EC23A34" w14:textId="77777777" w:rsidR="00106816" w:rsidRPr="002E7113" w:rsidRDefault="00106816" w:rsidP="00B37E43">
            <w:pPr>
              <w:spacing w:line="360" w:lineRule="auto"/>
              <w:rPr>
                <w:rFonts w:ascii="Times New Roman" w:hAnsi="Times New Roman" w:cs="Times New Roman"/>
                <w:sz w:val="24"/>
                <w:szCs w:val="24"/>
                <w:highlight w:val="magenta"/>
                <w:lang w:eastAsia="en-US"/>
              </w:rPr>
            </w:pPr>
            <w:r w:rsidRPr="002E7113">
              <w:rPr>
                <w:rFonts w:ascii="Times New Roman" w:hAnsi="Times New Roman" w:cs="Times New Roman"/>
                <w:sz w:val="24"/>
                <w:szCs w:val="24"/>
              </w:rPr>
              <w:t>Παρακράτηση ΕΛΚΕ (30%)</w:t>
            </w:r>
            <w:r w:rsidRPr="002E7113">
              <w:rPr>
                <w:rFonts w:ascii="Times New Roman" w:hAnsi="Times New Roman" w:cs="Times New Roman"/>
                <w:sz w:val="24"/>
                <w:szCs w:val="24"/>
                <w:highlight w:val="magenta"/>
                <w:lang w:eastAsia="en-US"/>
              </w:rPr>
              <w:t xml:space="preserve"> </w:t>
            </w:r>
          </w:p>
        </w:tc>
        <w:tc>
          <w:tcPr>
            <w:tcW w:w="1276" w:type="dxa"/>
            <w:tcMar>
              <w:top w:w="0" w:type="dxa"/>
              <w:left w:w="108" w:type="dxa"/>
              <w:bottom w:w="0" w:type="dxa"/>
              <w:right w:w="108" w:type="dxa"/>
            </w:tcMar>
          </w:tcPr>
          <w:p w14:paraId="2C3FD933" w14:textId="6283D773" w:rsidR="00106816" w:rsidRPr="002E7113" w:rsidRDefault="00106816" w:rsidP="00B37E43">
            <w:pPr>
              <w:spacing w:line="360" w:lineRule="auto"/>
              <w:ind w:left="144" w:right="-150"/>
              <w:rPr>
                <w:rFonts w:ascii="Times New Roman" w:eastAsia="Calibri" w:hAnsi="Times New Roman" w:cs="Times New Roman"/>
                <w:sz w:val="24"/>
                <w:szCs w:val="24"/>
                <w:lang w:eastAsia="en-US"/>
              </w:rPr>
            </w:pPr>
            <w:r w:rsidRPr="00BF0F1A">
              <w:t>0</w:t>
            </w:r>
          </w:p>
        </w:tc>
        <w:tc>
          <w:tcPr>
            <w:tcW w:w="1134" w:type="dxa"/>
          </w:tcPr>
          <w:p w14:paraId="287C3A31" w14:textId="08546233" w:rsidR="00106816" w:rsidRPr="002E7113" w:rsidRDefault="00106816" w:rsidP="00B37E43">
            <w:pPr>
              <w:spacing w:line="360" w:lineRule="auto"/>
              <w:ind w:left="144" w:right="-150"/>
              <w:rPr>
                <w:rFonts w:ascii="Times New Roman" w:eastAsia="Calibri" w:hAnsi="Times New Roman" w:cs="Times New Roman"/>
                <w:sz w:val="24"/>
                <w:szCs w:val="24"/>
                <w:lang w:eastAsia="en-US"/>
              </w:rPr>
            </w:pPr>
            <w:r w:rsidRPr="00BF0F1A">
              <w:t>0</w:t>
            </w:r>
          </w:p>
        </w:tc>
        <w:tc>
          <w:tcPr>
            <w:tcW w:w="1134" w:type="dxa"/>
          </w:tcPr>
          <w:p w14:paraId="40D13A46" w14:textId="697834EA" w:rsidR="00106816" w:rsidRPr="002E7113" w:rsidRDefault="00106816" w:rsidP="00B37E43">
            <w:pPr>
              <w:spacing w:line="360" w:lineRule="auto"/>
              <w:ind w:left="144" w:right="-150"/>
              <w:rPr>
                <w:rFonts w:ascii="Times New Roman" w:eastAsia="Calibri" w:hAnsi="Times New Roman" w:cs="Times New Roman"/>
                <w:sz w:val="24"/>
                <w:szCs w:val="24"/>
                <w:lang w:eastAsia="en-US"/>
              </w:rPr>
            </w:pPr>
            <w:r w:rsidRPr="00BF0F1A">
              <w:t>0</w:t>
            </w:r>
          </w:p>
        </w:tc>
        <w:tc>
          <w:tcPr>
            <w:tcW w:w="1134" w:type="dxa"/>
          </w:tcPr>
          <w:p w14:paraId="35B56C6B" w14:textId="75F30003" w:rsidR="00106816" w:rsidRPr="002E7113" w:rsidRDefault="00106816" w:rsidP="00B37E43">
            <w:pPr>
              <w:spacing w:line="360" w:lineRule="auto"/>
              <w:ind w:left="144" w:right="-150"/>
              <w:rPr>
                <w:rFonts w:ascii="Times New Roman" w:eastAsia="Calibri" w:hAnsi="Times New Roman" w:cs="Times New Roman"/>
                <w:sz w:val="24"/>
                <w:szCs w:val="24"/>
                <w:lang w:eastAsia="en-US"/>
              </w:rPr>
            </w:pPr>
            <w:r w:rsidRPr="00BF0F1A">
              <w:t>0</w:t>
            </w:r>
          </w:p>
        </w:tc>
        <w:tc>
          <w:tcPr>
            <w:tcW w:w="1134" w:type="dxa"/>
          </w:tcPr>
          <w:p w14:paraId="0C0D084F" w14:textId="710B93AA" w:rsidR="00106816" w:rsidRPr="002E7113" w:rsidRDefault="00106816" w:rsidP="00B37E43">
            <w:pPr>
              <w:spacing w:line="360" w:lineRule="auto"/>
              <w:rPr>
                <w:rFonts w:ascii="Times New Roman" w:eastAsia="Calibri" w:hAnsi="Times New Roman" w:cs="Times New Roman"/>
                <w:color w:val="FF0000"/>
                <w:sz w:val="24"/>
                <w:szCs w:val="24"/>
                <w:lang w:eastAsia="en-US"/>
              </w:rPr>
            </w:pPr>
            <w:r w:rsidRPr="00BF0F1A">
              <w:t>0</w:t>
            </w:r>
          </w:p>
        </w:tc>
      </w:tr>
      <w:tr w:rsidR="00106816" w:rsidRPr="002E7113" w14:paraId="67C6C525" w14:textId="77777777" w:rsidTr="0010399C">
        <w:trPr>
          <w:trHeight w:val="211"/>
        </w:trPr>
        <w:tc>
          <w:tcPr>
            <w:tcW w:w="3686" w:type="dxa"/>
            <w:gridSpan w:val="2"/>
            <w:tcMar>
              <w:top w:w="0" w:type="dxa"/>
              <w:left w:w="108" w:type="dxa"/>
              <w:bottom w:w="0" w:type="dxa"/>
              <w:right w:w="108" w:type="dxa"/>
            </w:tcMar>
          </w:tcPr>
          <w:p w14:paraId="275A5A77" w14:textId="77777777" w:rsidR="00106816" w:rsidRPr="002E7113" w:rsidRDefault="00106816" w:rsidP="00B37E43">
            <w:pPr>
              <w:spacing w:line="360" w:lineRule="auto"/>
              <w:ind w:firstLine="601"/>
              <w:rPr>
                <w:rFonts w:ascii="Times New Roman" w:eastAsia="Calibri" w:hAnsi="Times New Roman" w:cs="Times New Roman"/>
                <w:b/>
                <w:sz w:val="24"/>
                <w:szCs w:val="24"/>
                <w:lang w:eastAsia="en-US"/>
              </w:rPr>
            </w:pPr>
            <w:r w:rsidRPr="002E7113">
              <w:rPr>
                <w:rFonts w:ascii="Times New Roman" w:eastAsia="Calibri" w:hAnsi="Times New Roman" w:cs="Times New Roman"/>
                <w:b/>
                <w:sz w:val="24"/>
                <w:szCs w:val="24"/>
                <w:lang w:eastAsia="en-US"/>
              </w:rPr>
              <w:t>ΣΥΝΟΛΟ</w:t>
            </w:r>
          </w:p>
        </w:tc>
        <w:tc>
          <w:tcPr>
            <w:tcW w:w="1276" w:type="dxa"/>
            <w:tcMar>
              <w:top w:w="0" w:type="dxa"/>
              <w:left w:w="108" w:type="dxa"/>
              <w:bottom w:w="0" w:type="dxa"/>
              <w:right w:w="108" w:type="dxa"/>
            </w:tcMar>
          </w:tcPr>
          <w:p w14:paraId="504D58AD" w14:textId="07EF19CD" w:rsidR="00106816"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sidRPr="003D6AEF">
              <w:t>0</w:t>
            </w:r>
          </w:p>
        </w:tc>
        <w:tc>
          <w:tcPr>
            <w:tcW w:w="1134" w:type="dxa"/>
          </w:tcPr>
          <w:p w14:paraId="424FCFB2" w14:textId="54C927C6" w:rsidR="00106816"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sidRPr="003D6AEF">
              <w:t>0</w:t>
            </w:r>
          </w:p>
        </w:tc>
        <w:tc>
          <w:tcPr>
            <w:tcW w:w="1134" w:type="dxa"/>
          </w:tcPr>
          <w:p w14:paraId="0ADFBA42" w14:textId="776E37B7" w:rsidR="00106816"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sidRPr="003D6AEF">
              <w:t>0</w:t>
            </w:r>
          </w:p>
        </w:tc>
        <w:tc>
          <w:tcPr>
            <w:tcW w:w="1134" w:type="dxa"/>
          </w:tcPr>
          <w:p w14:paraId="43F91A3E" w14:textId="26922FDB" w:rsidR="00106816"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sidRPr="003D6AEF">
              <w:t>0</w:t>
            </w:r>
          </w:p>
        </w:tc>
        <w:tc>
          <w:tcPr>
            <w:tcW w:w="1134" w:type="dxa"/>
          </w:tcPr>
          <w:p w14:paraId="46709311" w14:textId="07670E0D" w:rsidR="00106816" w:rsidRPr="002E7113" w:rsidRDefault="00106816" w:rsidP="00B37E43">
            <w:pPr>
              <w:autoSpaceDE w:val="0"/>
              <w:autoSpaceDN w:val="0"/>
              <w:adjustRightInd w:val="0"/>
              <w:spacing w:line="360" w:lineRule="auto"/>
              <w:ind w:left="139"/>
              <w:rPr>
                <w:rFonts w:ascii="Times New Roman" w:eastAsia="Calibri" w:hAnsi="Times New Roman" w:cs="Times New Roman"/>
                <w:sz w:val="24"/>
                <w:szCs w:val="24"/>
                <w:lang w:eastAsia="en-US"/>
              </w:rPr>
            </w:pPr>
            <w:r w:rsidRPr="003D6AEF">
              <w:t>0</w:t>
            </w:r>
          </w:p>
        </w:tc>
      </w:tr>
    </w:tbl>
    <w:p w14:paraId="4F8611B4" w14:textId="77777777" w:rsidR="002E7113" w:rsidRPr="002E7113" w:rsidRDefault="002E7113" w:rsidP="00B37E43">
      <w:pPr>
        <w:spacing w:line="360" w:lineRule="auto"/>
        <w:jc w:val="both"/>
        <w:rPr>
          <w:rFonts w:ascii="Times New Roman" w:eastAsia="Segoe UI" w:hAnsi="Times New Roman" w:cs="Times New Roman"/>
          <w:b/>
          <w:sz w:val="24"/>
          <w:szCs w:val="24"/>
        </w:rPr>
      </w:pPr>
      <w:r w:rsidRPr="002E7113">
        <w:rPr>
          <w:rFonts w:ascii="Times New Roman" w:hAnsi="Times New Roman" w:cs="Times New Roman"/>
          <w:sz w:val="24"/>
          <w:szCs w:val="24"/>
        </w:rPr>
        <w:t>*Αναφέρεται στον Προϋπολογισμό ενός πλήρους κύκλου φοίτησης του Προγράμματος για τους εισακτέους του εν λόγω έτους.</w:t>
      </w:r>
    </w:p>
    <w:p w14:paraId="7D397762" w14:textId="77777777" w:rsidR="002E7113" w:rsidRPr="00C8386E" w:rsidRDefault="002E7113" w:rsidP="00B37E43">
      <w:pPr>
        <w:pStyle w:val="1"/>
        <w:jc w:val="both"/>
        <w:rPr>
          <w:sz w:val="24"/>
          <w:szCs w:val="24"/>
        </w:rPr>
      </w:pPr>
    </w:p>
    <w:p w14:paraId="20A5F539" w14:textId="77777777" w:rsidR="00C336BF" w:rsidRPr="00C8386E" w:rsidRDefault="00C336BF" w:rsidP="00C336BF">
      <w:pPr>
        <w:pStyle w:val="1"/>
        <w:jc w:val="both"/>
        <w:rPr>
          <w:sz w:val="24"/>
          <w:szCs w:val="24"/>
        </w:rPr>
      </w:pPr>
    </w:p>
    <w:sectPr w:rsidR="00C336BF" w:rsidRPr="00C8386E" w:rsidSect="00B40C1C">
      <w:footerReference w:type="default" r:id="rId9"/>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FDCA" w14:textId="77777777" w:rsidR="002D2673" w:rsidRDefault="002D2673" w:rsidP="00EC22D5">
      <w:r>
        <w:separator/>
      </w:r>
    </w:p>
  </w:endnote>
  <w:endnote w:type="continuationSeparator" w:id="0">
    <w:p w14:paraId="748EEF5E" w14:textId="77777777" w:rsidR="002D2673" w:rsidRDefault="002D2673" w:rsidP="00EC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76640"/>
      <w:docPartObj>
        <w:docPartGallery w:val="Page Numbers (Bottom of Page)"/>
        <w:docPartUnique/>
      </w:docPartObj>
    </w:sdtPr>
    <w:sdtContent>
      <w:p w14:paraId="6A53890D" w14:textId="77777777" w:rsidR="0010399C" w:rsidRDefault="002626AB">
        <w:pPr>
          <w:pStyle w:val="ab"/>
          <w:jc w:val="right"/>
        </w:pPr>
        <w:r>
          <w:fldChar w:fldCharType="begin"/>
        </w:r>
        <w:r>
          <w:instrText>PAGE   \* MERGEFORMAT</w:instrText>
        </w:r>
        <w:r>
          <w:fldChar w:fldCharType="separate"/>
        </w:r>
        <w:r>
          <w:rPr>
            <w:noProof/>
          </w:rPr>
          <w:t>3</w:t>
        </w:r>
        <w:r>
          <w:rPr>
            <w:noProof/>
          </w:rPr>
          <w:fldChar w:fldCharType="end"/>
        </w:r>
      </w:p>
    </w:sdtContent>
  </w:sdt>
  <w:p w14:paraId="21BDA6C5" w14:textId="77777777" w:rsidR="0010399C" w:rsidRDefault="001039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7042" w14:textId="77777777" w:rsidR="002D2673" w:rsidRDefault="002D2673" w:rsidP="00EC22D5">
      <w:r>
        <w:separator/>
      </w:r>
    </w:p>
  </w:footnote>
  <w:footnote w:type="continuationSeparator" w:id="0">
    <w:p w14:paraId="7D8FC4ED" w14:textId="77777777" w:rsidR="002D2673" w:rsidRDefault="002D2673" w:rsidP="00EC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E2D1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D127E6"/>
    <w:multiLevelType w:val="hybridMultilevel"/>
    <w:tmpl w:val="95E038AE"/>
    <w:lvl w:ilvl="0" w:tplc="04080001">
      <w:start w:val="1"/>
      <w:numFmt w:val="bullet"/>
      <w:lvlText w:val=""/>
      <w:lvlJc w:val="left"/>
      <w:pPr>
        <w:ind w:left="1280" w:hanging="360"/>
      </w:pPr>
      <w:rPr>
        <w:rFonts w:ascii="Symbol" w:hAnsi="Symbol" w:hint="default"/>
      </w:rPr>
    </w:lvl>
    <w:lvl w:ilvl="1" w:tplc="04080003" w:tentative="1">
      <w:start w:val="1"/>
      <w:numFmt w:val="bullet"/>
      <w:lvlText w:val="o"/>
      <w:lvlJc w:val="left"/>
      <w:pPr>
        <w:ind w:left="2000" w:hanging="360"/>
      </w:pPr>
      <w:rPr>
        <w:rFonts w:ascii="Courier New" w:hAnsi="Courier New" w:cs="Courier New" w:hint="default"/>
      </w:rPr>
    </w:lvl>
    <w:lvl w:ilvl="2" w:tplc="04080005" w:tentative="1">
      <w:start w:val="1"/>
      <w:numFmt w:val="bullet"/>
      <w:lvlText w:val=""/>
      <w:lvlJc w:val="left"/>
      <w:pPr>
        <w:ind w:left="2720" w:hanging="360"/>
      </w:pPr>
      <w:rPr>
        <w:rFonts w:ascii="Wingdings" w:hAnsi="Wingdings" w:hint="default"/>
      </w:rPr>
    </w:lvl>
    <w:lvl w:ilvl="3" w:tplc="04080001" w:tentative="1">
      <w:start w:val="1"/>
      <w:numFmt w:val="bullet"/>
      <w:lvlText w:val=""/>
      <w:lvlJc w:val="left"/>
      <w:pPr>
        <w:ind w:left="3440" w:hanging="360"/>
      </w:pPr>
      <w:rPr>
        <w:rFonts w:ascii="Symbol" w:hAnsi="Symbol" w:hint="default"/>
      </w:rPr>
    </w:lvl>
    <w:lvl w:ilvl="4" w:tplc="04080003" w:tentative="1">
      <w:start w:val="1"/>
      <w:numFmt w:val="bullet"/>
      <w:lvlText w:val="o"/>
      <w:lvlJc w:val="left"/>
      <w:pPr>
        <w:ind w:left="4160" w:hanging="360"/>
      </w:pPr>
      <w:rPr>
        <w:rFonts w:ascii="Courier New" w:hAnsi="Courier New" w:cs="Courier New" w:hint="default"/>
      </w:rPr>
    </w:lvl>
    <w:lvl w:ilvl="5" w:tplc="04080005" w:tentative="1">
      <w:start w:val="1"/>
      <w:numFmt w:val="bullet"/>
      <w:lvlText w:val=""/>
      <w:lvlJc w:val="left"/>
      <w:pPr>
        <w:ind w:left="4880" w:hanging="360"/>
      </w:pPr>
      <w:rPr>
        <w:rFonts w:ascii="Wingdings" w:hAnsi="Wingdings" w:hint="default"/>
      </w:rPr>
    </w:lvl>
    <w:lvl w:ilvl="6" w:tplc="04080001" w:tentative="1">
      <w:start w:val="1"/>
      <w:numFmt w:val="bullet"/>
      <w:lvlText w:val=""/>
      <w:lvlJc w:val="left"/>
      <w:pPr>
        <w:ind w:left="5600" w:hanging="360"/>
      </w:pPr>
      <w:rPr>
        <w:rFonts w:ascii="Symbol" w:hAnsi="Symbol" w:hint="default"/>
      </w:rPr>
    </w:lvl>
    <w:lvl w:ilvl="7" w:tplc="04080003" w:tentative="1">
      <w:start w:val="1"/>
      <w:numFmt w:val="bullet"/>
      <w:lvlText w:val="o"/>
      <w:lvlJc w:val="left"/>
      <w:pPr>
        <w:ind w:left="6320" w:hanging="360"/>
      </w:pPr>
      <w:rPr>
        <w:rFonts w:ascii="Courier New" w:hAnsi="Courier New" w:cs="Courier New" w:hint="default"/>
      </w:rPr>
    </w:lvl>
    <w:lvl w:ilvl="8" w:tplc="04080005" w:tentative="1">
      <w:start w:val="1"/>
      <w:numFmt w:val="bullet"/>
      <w:lvlText w:val=""/>
      <w:lvlJc w:val="left"/>
      <w:pPr>
        <w:ind w:left="7040" w:hanging="360"/>
      </w:pPr>
      <w:rPr>
        <w:rFonts w:ascii="Wingdings" w:hAnsi="Wingdings" w:hint="default"/>
      </w:rPr>
    </w:lvl>
  </w:abstractNum>
  <w:abstractNum w:abstractNumId="2" w15:restartNumberingAfterBreak="0">
    <w:nsid w:val="0CA726B3"/>
    <w:multiLevelType w:val="hybridMultilevel"/>
    <w:tmpl w:val="A1E2DE78"/>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 w15:restartNumberingAfterBreak="0">
    <w:nsid w:val="0DB7656B"/>
    <w:multiLevelType w:val="multilevel"/>
    <w:tmpl w:val="F26CDA8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C9A0561"/>
    <w:multiLevelType w:val="multilevel"/>
    <w:tmpl w:val="EF30C7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A47CD"/>
    <w:multiLevelType w:val="multilevel"/>
    <w:tmpl w:val="B1603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56164"/>
    <w:multiLevelType w:val="multilevel"/>
    <w:tmpl w:val="EFC04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2644346">
    <w:abstractNumId w:val="6"/>
  </w:num>
  <w:num w:numId="2" w16cid:durableId="425157641">
    <w:abstractNumId w:val="5"/>
  </w:num>
  <w:num w:numId="3" w16cid:durableId="1601372281">
    <w:abstractNumId w:val="4"/>
  </w:num>
  <w:num w:numId="4" w16cid:durableId="1851679067">
    <w:abstractNumId w:val="2"/>
  </w:num>
  <w:num w:numId="5" w16cid:durableId="1198588631">
    <w:abstractNumId w:val="1"/>
  </w:num>
  <w:num w:numId="6" w16cid:durableId="1269897817">
    <w:abstractNumId w:val="3"/>
  </w:num>
  <w:num w:numId="7" w16cid:durableId="1828982203">
    <w:abstractNumId w:val="8"/>
  </w:num>
  <w:num w:numId="8" w16cid:durableId="1854028366">
    <w:abstractNumId w:val="7"/>
  </w:num>
  <w:num w:numId="9" w16cid:durableId="211767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6BF"/>
    <w:rsid w:val="000036B8"/>
    <w:rsid w:val="00052E38"/>
    <w:rsid w:val="0010399C"/>
    <w:rsid w:val="00106816"/>
    <w:rsid w:val="0023489C"/>
    <w:rsid w:val="002626AB"/>
    <w:rsid w:val="002D2673"/>
    <w:rsid w:val="002E7113"/>
    <w:rsid w:val="004E6CAC"/>
    <w:rsid w:val="005D5AE8"/>
    <w:rsid w:val="00665D49"/>
    <w:rsid w:val="00A064E0"/>
    <w:rsid w:val="00B37E43"/>
    <w:rsid w:val="00B40C1C"/>
    <w:rsid w:val="00B44506"/>
    <w:rsid w:val="00BC668D"/>
    <w:rsid w:val="00C075E4"/>
    <w:rsid w:val="00C336BF"/>
    <w:rsid w:val="00C67ED6"/>
    <w:rsid w:val="00DF3485"/>
    <w:rsid w:val="00E04C1D"/>
    <w:rsid w:val="00EB4789"/>
    <w:rsid w:val="00EC22D5"/>
    <w:rsid w:val="00FE29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17B7F89"/>
  <w15:docId w15:val="{943634F0-B171-459F-BD54-F8AF2DC9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36BF"/>
    <w:pPr>
      <w:widowControl w:val="0"/>
      <w:spacing w:after="0" w:line="240" w:lineRule="auto"/>
    </w:pPr>
    <w:rPr>
      <w:rFonts w:ascii="Arial" w:eastAsia="Arial Unicode MS" w:hAnsi="Arial" w:cs="Arial Unicode MS"/>
      <w:color w:val="000000"/>
      <w:sz w:val="20"/>
      <w:szCs w:val="20"/>
      <w:lang w:eastAsia="el-GR" w:bidi="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Σώμα κειμένου_"/>
    <w:basedOn w:val="a1"/>
    <w:link w:val="1"/>
    <w:rsid w:val="00C336BF"/>
    <w:rPr>
      <w:rFonts w:ascii="Times New Roman" w:eastAsia="Times New Roman" w:hAnsi="Times New Roman" w:cs="Times New Roman"/>
      <w:sz w:val="20"/>
      <w:szCs w:val="20"/>
    </w:rPr>
  </w:style>
  <w:style w:type="character" w:customStyle="1" w:styleId="5">
    <w:name w:val="Επικεφαλίδα #5_"/>
    <w:basedOn w:val="a1"/>
    <w:link w:val="50"/>
    <w:rsid w:val="00C336BF"/>
    <w:rPr>
      <w:rFonts w:ascii="Times New Roman" w:eastAsia="Times New Roman" w:hAnsi="Times New Roman" w:cs="Times New Roman"/>
      <w:b/>
      <w:bCs/>
      <w:sz w:val="20"/>
      <w:szCs w:val="20"/>
    </w:rPr>
  </w:style>
  <w:style w:type="character" w:customStyle="1" w:styleId="a5">
    <w:name w:val="Λεζάντα πίνακα_"/>
    <w:basedOn w:val="a1"/>
    <w:link w:val="a6"/>
    <w:rsid w:val="00C336BF"/>
    <w:rPr>
      <w:rFonts w:ascii="Times New Roman" w:eastAsia="Times New Roman" w:hAnsi="Times New Roman" w:cs="Times New Roman"/>
      <w:sz w:val="20"/>
      <w:szCs w:val="20"/>
    </w:rPr>
  </w:style>
  <w:style w:type="character" w:customStyle="1" w:styleId="a7">
    <w:name w:val="Άλλα_"/>
    <w:basedOn w:val="a1"/>
    <w:link w:val="a8"/>
    <w:rsid w:val="00C336BF"/>
    <w:rPr>
      <w:rFonts w:ascii="Times New Roman" w:eastAsia="Times New Roman" w:hAnsi="Times New Roman" w:cs="Times New Roman"/>
      <w:sz w:val="20"/>
      <w:szCs w:val="20"/>
    </w:rPr>
  </w:style>
  <w:style w:type="paragraph" w:customStyle="1" w:styleId="1">
    <w:name w:val="Σώμα κειμένου1"/>
    <w:basedOn w:val="a0"/>
    <w:link w:val="a4"/>
    <w:rsid w:val="00C336BF"/>
    <w:pPr>
      <w:spacing w:line="331" w:lineRule="auto"/>
    </w:pPr>
    <w:rPr>
      <w:rFonts w:ascii="Times New Roman" w:eastAsia="Times New Roman" w:hAnsi="Times New Roman" w:cs="Times New Roman"/>
      <w:color w:val="auto"/>
      <w:lang w:eastAsia="en-US" w:bidi="ar-SA"/>
    </w:rPr>
  </w:style>
  <w:style w:type="paragraph" w:customStyle="1" w:styleId="50">
    <w:name w:val="Επικεφαλίδα #5"/>
    <w:basedOn w:val="a0"/>
    <w:link w:val="5"/>
    <w:rsid w:val="00C336BF"/>
    <w:pPr>
      <w:spacing w:line="331" w:lineRule="auto"/>
      <w:jc w:val="center"/>
      <w:outlineLvl w:val="4"/>
    </w:pPr>
    <w:rPr>
      <w:rFonts w:ascii="Times New Roman" w:eastAsia="Times New Roman" w:hAnsi="Times New Roman" w:cs="Times New Roman"/>
      <w:b/>
      <w:bCs/>
      <w:color w:val="auto"/>
      <w:lang w:eastAsia="en-US" w:bidi="ar-SA"/>
    </w:rPr>
  </w:style>
  <w:style w:type="paragraph" w:customStyle="1" w:styleId="a6">
    <w:name w:val="Λεζάντα πίνακα"/>
    <w:basedOn w:val="a0"/>
    <w:link w:val="a5"/>
    <w:rsid w:val="00C336BF"/>
    <w:pPr>
      <w:spacing w:line="331" w:lineRule="auto"/>
    </w:pPr>
    <w:rPr>
      <w:rFonts w:ascii="Times New Roman" w:eastAsia="Times New Roman" w:hAnsi="Times New Roman" w:cs="Times New Roman"/>
      <w:color w:val="auto"/>
      <w:lang w:eastAsia="en-US" w:bidi="ar-SA"/>
    </w:rPr>
  </w:style>
  <w:style w:type="paragraph" w:customStyle="1" w:styleId="a8">
    <w:name w:val="Άλλα"/>
    <w:basedOn w:val="a0"/>
    <w:link w:val="a7"/>
    <w:rsid w:val="00C336BF"/>
    <w:pPr>
      <w:spacing w:line="331" w:lineRule="auto"/>
    </w:pPr>
    <w:rPr>
      <w:rFonts w:ascii="Times New Roman" w:eastAsia="Times New Roman" w:hAnsi="Times New Roman" w:cs="Times New Roman"/>
      <w:color w:val="auto"/>
      <w:lang w:eastAsia="en-US" w:bidi="ar-SA"/>
    </w:rPr>
  </w:style>
  <w:style w:type="paragraph" w:styleId="a9">
    <w:name w:val="List Paragraph"/>
    <w:basedOn w:val="a0"/>
    <w:link w:val="Char"/>
    <w:uiPriority w:val="34"/>
    <w:qFormat/>
    <w:rsid w:val="00C336BF"/>
    <w:pPr>
      <w:widowControl/>
      <w:spacing w:after="120" w:line="320" w:lineRule="atLeast"/>
      <w:ind w:left="720"/>
      <w:contextualSpacing/>
      <w:jc w:val="both"/>
    </w:pPr>
    <w:rPr>
      <w:rFonts w:eastAsiaTheme="minorEastAsia" w:cs="Arial"/>
      <w:color w:val="auto"/>
      <w:lang w:eastAsia="en-US" w:bidi="ar-SA"/>
    </w:rPr>
  </w:style>
  <w:style w:type="character" w:customStyle="1" w:styleId="cf01">
    <w:name w:val="cf01"/>
    <w:basedOn w:val="a1"/>
    <w:rsid w:val="00C336BF"/>
    <w:rPr>
      <w:rFonts w:ascii="Segoe UI" w:hAnsi="Segoe UI" w:cs="Segoe UI" w:hint="default"/>
      <w:sz w:val="18"/>
      <w:szCs w:val="18"/>
    </w:rPr>
  </w:style>
  <w:style w:type="paragraph" w:styleId="aa">
    <w:name w:val="header"/>
    <w:basedOn w:val="a0"/>
    <w:link w:val="Char0"/>
    <w:uiPriority w:val="99"/>
    <w:unhideWhenUsed/>
    <w:rsid w:val="00EC22D5"/>
    <w:pPr>
      <w:tabs>
        <w:tab w:val="center" w:pos="4153"/>
        <w:tab w:val="right" w:pos="8306"/>
      </w:tabs>
    </w:pPr>
  </w:style>
  <w:style w:type="character" w:customStyle="1" w:styleId="Char0">
    <w:name w:val="Κεφαλίδα Char"/>
    <w:basedOn w:val="a1"/>
    <w:link w:val="aa"/>
    <w:uiPriority w:val="99"/>
    <w:rsid w:val="00EC22D5"/>
    <w:rPr>
      <w:rFonts w:ascii="Arial" w:eastAsia="Arial Unicode MS" w:hAnsi="Arial" w:cs="Arial Unicode MS"/>
      <w:color w:val="000000"/>
      <w:sz w:val="20"/>
      <w:szCs w:val="20"/>
      <w:lang w:eastAsia="el-GR" w:bidi="el-GR"/>
    </w:rPr>
  </w:style>
  <w:style w:type="paragraph" w:styleId="ab">
    <w:name w:val="footer"/>
    <w:basedOn w:val="a0"/>
    <w:link w:val="Char1"/>
    <w:uiPriority w:val="99"/>
    <w:unhideWhenUsed/>
    <w:rsid w:val="00EC22D5"/>
    <w:pPr>
      <w:tabs>
        <w:tab w:val="center" w:pos="4153"/>
        <w:tab w:val="right" w:pos="8306"/>
      </w:tabs>
    </w:pPr>
  </w:style>
  <w:style w:type="character" w:customStyle="1" w:styleId="Char1">
    <w:name w:val="Υποσέλιδο Char"/>
    <w:basedOn w:val="a1"/>
    <w:link w:val="ab"/>
    <w:uiPriority w:val="99"/>
    <w:rsid w:val="00EC22D5"/>
    <w:rPr>
      <w:rFonts w:ascii="Arial" w:eastAsia="Arial Unicode MS" w:hAnsi="Arial" w:cs="Arial Unicode MS"/>
      <w:color w:val="000000"/>
      <w:sz w:val="20"/>
      <w:szCs w:val="20"/>
      <w:lang w:eastAsia="el-GR" w:bidi="el-GR"/>
    </w:rPr>
  </w:style>
  <w:style w:type="character" w:customStyle="1" w:styleId="1Char">
    <w:name w:val="Επικεφαλις 1 Char"/>
    <w:rsid w:val="00B40C1C"/>
    <w:rPr>
      <w:rFonts w:ascii="Trebuchet MS" w:hAnsi="Trebuchet MS"/>
      <w:sz w:val="28"/>
      <w:szCs w:val="24"/>
    </w:rPr>
  </w:style>
  <w:style w:type="paragraph" w:styleId="ac">
    <w:name w:val="No Spacing"/>
    <w:link w:val="Char2"/>
    <w:uiPriority w:val="1"/>
    <w:qFormat/>
    <w:rsid w:val="00B40C1C"/>
    <w:pPr>
      <w:spacing w:after="0" w:line="240" w:lineRule="auto"/>
    </w:pPr>
    <w:rPr>
      <w:rFonts w:eastAsiaTheme="minorEastAsia"/>
      <w:lang w:eastAsia="el-GR"/>
    </w:rPr>
  </w:style>
  <w:style w:type="character" w:customStyle="1" w:styleId="Char2">
    <w:name w:val="Χωρίς διάστιχο Char"/>
    <w:basedOn w:val="a1"/>
    <w:link w:val="ac"/>
    <w:uiPriority w:val="1"/>
    <w:rsid w:val="00B40C1C"/>
    <w:rPr>
      <w:rFonts w:eastAsiaTheme="minorEastAsia"/>
      <w:lang w:eastAsia="el-GR"/>
    </w:rPr>
  </w:style>
  <w:style w:type="character" w:customStyle="1" w:styleId="Char">
    <w:name w:val="Παράγραφος λίστας Char"/>
    <w:basedOn w:val="a1"/>
    <w:link w:val="a9"/>
    <w:uiPriority w:val="34"/>
    <w:rsid w:val="002E7113"/>
    <w:rPr>
      <w:rFonts w:ascii="Arial" w:eastAsiaTheme="minorEastAsia" w:hAnsi="Arial" w:cs="Arial"/>
      <w:sz w:val="20"/>
      <w:szCs w:val="20"/>
    </w:rPr>
  </w:style>
  <w:style w:type="character" w:styleId="ad">
    <w:name w:val="annotation reference"/>
    <w:basedOn w:val="a1"/>
    <w:uiPriority w:val="99"/>
    <w:semiHidden/>
    <w:unhideWhenUsed/>
    <w:rsid w:val="002E7113"/>
    <w:rPr>
      <w:sz w:val="16"/>
      <w:szCs w:val="16"/>
    </w:rPr>
  </w:style>
  <w:style w:type="paragraph" w:styleId="ae">
    <w:name w:val="annotation text"/>
    <w:basedOn w:val="a0"/>
    <w:link w:val="Char3"/>
    <w:uiPriority w:val="99"/>
    <w:semiHidden/>
    <w:unhideWhenUsed/>
    <w:rsid w:val="002E7113"/>
  </w:style>
  <w:style w:type="character" w:customStyle="1" w:styleId="Char3">
    <w:name w:val="Κείμενο σχολίου Char"/>
    <w:basedOn w:val="a1"/>
    <w:link w:val="ae"/>
    <w:uiPriority w:val="99"/>
    <w:semiHidden/>
    <w:rsid w:val="002E7113"/>
    <w:rPr>
      <w:rFonts w:ascii="Arial" w:eastAsia="Arial Unicode MS" w:hAnsi="Arial" w:cs="Arial Unicode MS"/>
      <w:color w:val="000000"/>
      <w:sz w:val="20"/>
      <w:szCs w:val="20"/>
      <w:lang w:eastAsia="el-GR" w:bidi="el-GR"/>
    </w:rPr>
  </w:style>
  <w:style w:type="paragraph" w:styleId="af">
    <w:name w:val="annotation subject"/>
    <w:basedOn w:val="ae"/>
    <w:next w:val="ae"/>
    <w:link w:val="Char4"/>
    <w:uiPriority w:val="99"/>
    <w:semiHidden/>
    <w:unhideWhenUsed/>
    <w:rsid w:val="002E7113"/>
    <w:rPr>
      <w:b/>
      <w:bCs/>
    </w:rPr>
  </w:style>
  <w:style w:type="character" w:customStyle="1" w:styleId="Char4">
    <w:name w:val="Θέμα σχολίου Char"/>
    <w:basedOn w:val="Char3"/>
    <w:link w:val="af"/>
    <w:uiPriority w:val="99"/>
    <w:semiHidden/>
    <w:rsid w:val="002E7113"/>
    <w:rPr>
      <w:rFonts w:ascii="Arial" w:eastAsia="Arial Unicode MS" w:hAnsi="Arial" w:cs="Arial Unicode MS"/>
      <w:b/>
      <w:bCs/>
      <w:color w:val="000000"/>
      <w:sz w:val="20"/>
      <w:szCs w:val="20"/>
      <w:lang w:eastAsia="el-GR" w:bidi="el-GR"/>
    </w:rPr>
  </w:style>
  <w:style w:type="paragraph" w:styleId="af0">
    <w:name w:val="Balloon Text"/>
    <w:basedOn w:val="a0"/>
    <w:link w:val="Char5"/>
    <w:uiPriority w:val="99"/>
    <w:semiHidden/>
    <w:unhideWhenUsed/>
    <w:rsid w:val="002E7113"/>
    <w:rPr>
      <w:rFonts w:ascii="Segoe UI" w:hAnsi="Segoe UI" w:cs="Segoe UI"/>
      <w:sz w:val="18"/>
      <w:szCs w:val="18"/>
    </w:rPr>
  </w:style>
  <w:style w:type="character" w:customStyle="1" w:styleId="Char5">
    <w:name w:val="Κείμενο πλαισίου Char"/>
    <w:basedOn w:val="a1"/>
    <w:link w:val="af0"/>
    <w:uiPriority w:val="99"/>
    <w:semiHidden/>
    <w:rsid w:val="002E7113"/>
    <w:rPr>
      <w:rFonts w:ascii="Segoe UI" w:eastAsia="Arial Unicode MS" w:hAnsi="Segoe UI" w:cs="Segoe UI"/>
      <w:color w:val="000000"/>
      <w:sz w:val="18"/>
      <w:szCs w:val="18"/>
      <w:lang w:eastAsia="el-GR" w:bidi="el-GR"/>
    </w:rPr>
  </w:style>
  <w:style w:type="paragraph" w:customStyle="1" w:styleId="3">
    <w:name w:val="Σώμα κειμένου3"/>
    <w:basedOn w:val="a0"/>
    <w:rsid w:val="002E7113"/>
    <w:pPr>
      <w:shd w:val="clear" w:color="auto" w:fill="FFFFFF"/>
      <w:spacing w:line="0" w:lineRule="atLeast"/>
      <w:ind w:hanging="460"/>
    </w:pPr>
    <w:rPr>
      <w:rFonts w:ascii="Segoe UI" w:eastAsia="Segoe UI" w:hAnsi="Segoe UI" w:cs="Segoe UI"/>
      <w:sz w:val="18"/>
      <w:szCs w:val="18"/>
    </w:rPr>
  </w:style>
  <w:style w:type="paragraph" w:styleId="a">
    <w:name w:val="List Bullet"/>
    <w:basedOn w:val="a0"/>
    <w:uiPriority w:val="99"/>
    <w:unhideWhenUsed/>
    <w:rsid w:val="00EB4789"/>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2F1F-E068-492D-80AF-57771A6A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4840</Words>
  <Characters>26140</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FLOROU GIANNOULA</cp:lastModifiedBy>
  <cp:revision>8</cp:revision>
  <dcterms:created xsi:type="dcterms:W3CDTF">2025-03-12T11:31:00Z</dcterms:created>
  <dcterms:modified xsi:type="dcterms:W3CDTF">2025-03-19T11:10:00Z</dcterms:modified>
</cp:coreProperties>
</file>